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4ED9C0F2"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 xml:space="preserve">3GPP TSG RAN WG1 </w:t>
      </w:r>
      <w:r w:rsidR="00D31D26" w:rsidRPr="00D31D26">
        <w:rPr>
          <w:rFonts w:ascii="Arial" w:hAnsi="Arial" w:cs="Arial"/>
          <w:b/>
          <w:bCs/>
          <w:sz w:val="28"/>
          <w:szCs w:val="28"/>
        </w:rPr>
        <w:t xml:space="preserve">#107-e </w:t>
      </w:r>
      <w:r w:rsidRPr="000114C4">
        <w:rPr>
          <w:rFonts w:ascii="Arial" w:hAnsi="Arial" w:cs="Arial"/>
          <w:b/>
          <w:bCs/>
          <w:sz w:val="28"/>
        </w:rPr>
        <w:tab/>
      </w:r>
      <w:r w:rsidR="00BA7C08" w:rsidRPr="00BA7C08">
        <w:rPr>
          <w:rFonts w:ascii="Arial" w:hAnsi="Arial" w:cs="Arial"/>
          <w:b/>
          <w:bCs/>
          <w:sz w:val="28"/>
          <w:szCs w:val="28"/>
        </w:rPr>
        <w:t>R1-2110994</w:t>
      </w:r>
    </w:p>
    <w:p w14:paraId="74D57662" w14:textId="708D3B2B"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0F1DDF" w:rsidRPr="000F1DDF">
        <w:t xml:space="preserve"> </w:t>
      </w:r>
      <w:r w:rsidR="00D31D26">
        <w:rPr>
          <w:rFonts w:ascii="Arial" w:eastAsia="MS Mincho" w:hAnsi="Arial" w:cs="Arial"/>
          <w:b/>
          <w:bCs/>
          <w:sz w:val="28"/>
          <w:lang w:eastAsia="ja-JP"/>
        </w:rPr>
        <w:t>November 11</w:t>
      </w:r>
      <w:r w:rsidR="00D31D26" w:rsidRPr="00B552FA">
        <w:rPr>
          <w:rFonts w:ascii="Arial" w:eastAsia="MS Mincho" w:hAnsi="Arial" w:cs="Arial"/>
          <w:b/>
          <w:bCs/>
          <w:sz w:val="28"/>
          <w:vertAlign w:val="superscript"/>
          <w:lang w:eastAsia="ja-JP"/>
        </w:rPr>
        <w:t>th</w:t>
      </w:r>
      <w:r w:rsidR="00D31D26">
        <w:rPr>
          <w:rFonts w:ascii="Arial" w:eastAsia="MS Mincho" w:hAnsi="Arial" w:cs="Arial"/>
          <w:b/>
          <w:bCs/>
          <w:sz w:val="28"/>
          <w:lang w:eastAsia="ja-JP"/>
        </w:rPr>
        <w:t xml:space="preserve"> – 19</w:t>
      </w:r>
      <w:r w:rsidR="00D31D26" w:rsidRPr="00B552FA">
        <w:rPr>
          <w:rFonts w:ascii="Arial" w:eastAsia="MS Mincho" w:hAnsi="Arial" w:cs="Arial"/>
          <w:b/>
          <w:bCs/>
          <w:sz w:val="28"/>
          <w:vertAlign w:val="superscript"/>
          <w:lang w:eastAsia="ja-JP"/>
        </w:rPr>
        <w:t>th</w:t>
      </w:r>
      <w:r w:rsidR="00D31D26">
        <w:rPr>
          <w:rFonts w:ascii="Arial" w:eastAsia="MS Mincho" w:hAnsi="Arial" w:cs="Arial"/>
          <w:b/>
          <w:bCs/>
          <w:sz w:val="28"/>
          <w:lang w:eastAsia="ja-JP"/>
        </w:rPr>
        <w:t>,</w:t>
      </w:r>
      <w:r w:rsidR="000F1DDF" w:rsidRPr="000F1DDF">
        <w:rPr>
          <w:rFonts w:ascii="Arial" w:eastAsia="MS Mincho" w:hAnsi="Arial" w:cs="Arial"/>
          <w:b/>
          <w:bCs/>
          <w:sz w:val="28"/>
          <w:lang w:eastAsia="ja-JP"/>
        </w:rPr>
        <w:t xml:space="preserve"> 202</w:t>
      </w:r>
      <w:r w:rsidR="002212D7">
        <w:rPr>
          <w:rFonts w:ascii="Arial" w:eastAsia="MS Mincho" w:hAnsi="Arial" w:cs="Arial"/>
          <w:b/>
          <w:bCs/>
          <w:sz w:val="28"/>
          <w:lang w:eastAsia="ja-JP"/>
        </w:rPr>
        <w:t>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16843F1"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110FBA" w:rsidRPr="00110FBA">
        <w:rPr>
          <w:rFonts w:cs="Arial"/>
          <w:sz w:val="22"/>
          <w:szCs w:val="22"/>
        </w:rPr>
        <w:t>Remaining issues on HST-SFN schemes</w:t>
      </w:r>
    </w:p>
    <w:p w14:paraId="5BDBFE3E" w14:textId="362BF1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DE025B" w:rsidRPr="001717EF">
        <w:rPr>
          <w:rFonts w:eastAsia="宋体" w:cs="Arial"/>
          <w:sz w:val="22"/>
          <w:szCs w:val="22"/>
          <w:lang w:eastAsia="zh-CN"/>
        </w:rPr>
        <w:t>8.1.2.4</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9CCFCA1" w14:textId="1FF78951" w:rsidR="000D72B1" w:rsidRDefault="000D72B1" w:rsidP="000D72B1">
      <w:pPr>
        <w:pStyle w:val="title1"/>
      </w:pPr>
      <w:r w:rsidRPr="000D72B1">
        <w:t>Introduction</w:t>
      </w:r>
    </w:p>
    <w:p w14:paraId="45894EB4" w14:textId="28B573FD" w:rsidR="00A25CB5" w:rsidRDefault="00A25CB5" w:rsidP="00A25CB5">
      <w:pPr>
        <w:rPr>
          <w:rFonts w:eastAsiaTheme="minorEastAsia"/>
          <w:lang w:eastAsia="zh-CN"/>
        </w:rPr>
      </w:pPr>
      <w:r w:rsidRPr="00F1122F">
        <w:rPr>
          <w:rFonts w:eastAsiaTheme="minorEastAsia"/>
          <w:lang w:eastAsia="zh-CN"/>
        </w:rPr>
        <w:t>I</w:t>
      </w:r>
      <w:r w:rsidR="000D1306">
        <w:rPr>
          <w:rFonts w:eastAsiaTheme="minorEastAsia"/>
          <w:lang w:eastAsia="zh-CN"/>
        </w:rPr>
        <w:t>n order t</w:t>
      </w:r>
      <w:r w:rsidRPr="00F1122F">
        <w:rPr>
          <w:rFonts w:eastAsiaTheme="minorEastAsia"/>
          <w:lang w:eastAsia="zh-CN"/>
        </w:rPr>
        <w:t xml:space="preserve">o </w:t>
      </w:r>
      <w:r w:rsidR="009E7B2B" w:rsidRPr="00F1122F">
        <w:rPr>
          <w:rFonts w:eastAsiaTheme="minorEastAsia"/>
          <w:lang w:eastAsia="zh-CN"/>
        </w:rPr>
        <w:t>overcome</w:t>
      </w:r>
      <w:r w:rsidR="000D1306">
        <w:rPr>
          <w:rFonts w:eastAsiaTheme="minorEastAsia"/>
          <w:lang w:eastAsia="zh-CN"/>
        </w:rPr>
        <w:t xml:space="preserve"> </w:t>
      </w:r>
      <w:r w:rsidR="008F11D3">
        <w:rPr>
          <w:rFonts w:eastAsiaTheme="minorEastAsia"/>
          <w:lang w:eastAsia="zh-CN"/>
        </w:rPr>
        <w:t xml:space="preserve">the </w:t>
      </w:r>
      <w:r w:rsidRPr="00F1122F">
        <w:rPr>
          <w:rFonts w:eastAsiaTheme="minorEastAsia"/>
          <w:lang w:eastAsia="zh-CN"/>
        </w:rPr>
        <w:t>frequent handover between cells</w:t>
      </w:r>
      <w:r w:rsidR="000A0F4B">
        <w:rPr>
          <w:rFonts w:eastAsiaTheme="minorEastAsia"/>
          <w:lang w:eastAsia="zh-CN"/>
        </w:rPr>
        <w:t xml:space="preserve"> along the track</w:t>
      </w:r>
      <w:r w:rsidRPr="00F1122F">
        <w:rPr>
          <w:rFonts w:eastAsiaTheme="minorEastAsia"/>
          <w:lang w:eastAsia="zh-CN"/>
        </w:rPr>
        <w:t xml:space="preserve">, </w:t>
      </w:r>
      <w:r w:rsidR="000D1306">
        <w:rPr>
          <w:rFonts w:eastAsiaTheme="minorEastAsia"/>
          <w:lang w:eastAsia="zh-CN"/>
        </w:rPr>
        <w:t>m</w:t>
      </w:r>
      <w:r w:rsidRPr="00F1122F">
        <w:rPr>
          <w:rFonts w:eastAsiaTheme="minorEastAsia"/>
          <w:lang w:eastAsia="zh-CN"/>
        </w:rPr>
        <w:t xml:space="preserve">ultiple TRPs with the same Cell ID </w:t>
      </w:r>
      <w:r>
        <w:rPr>
          <w:rFonts w:eastAsiaTheme="minorEastAsia"/>
          <w:lang w:eastAsia="zh-CN"/>
        </w:rPr>
        <w:t>are</w:t>
      </w:r>
      <w:r w:rsidRPr="00F1122F">
        <w:rPr>
          <w:rFonts w:eastAsiaTheme="minorEastAsia"/>
          <w:lang w:eastAsia="zh-CN"/>
        </w:rPr>
        <w:t xml:space="preserve"> connected to one BBU under </w:t>
      </w:r>
      <w:r w:rsidR="000942F8">
        <w:rPr>
          <w:rFonts w:eastAsiaTheme="minorEastAsia"/>
          <w:lang w:eastAsia="zh-CN"/>
        </w:rPr>
        <w:t xml:space="preserve">the </w:t>
      </w:r>
      <w:r w:rsidRPr="00F1122F">
        <w:rPr>
          <w:rFonts w:eastAsiaTheme="minorEastAsia"/>
          <w:lang w:eastAsia="zh-CN"/>
        </w:rPr>
        <w:t>HST-SFN deployment. However, one of the main problems of HST-SFN deployment</w:t>
      </w:r>
      <w:r>
        <w:rPr>
          <w:rFonts w:eastAsiaTheme="minorEastAsia"/>
          <w:lang w:eastAsia="zh-CN"/>
        </w:rPr>
        <w:t xml:space="preserve"> </w:t>
      </w:r>
      <w:r w:rsidRPr="00F1122F">
        <w:rPr>
          <w:rFonts w:eastAsiaTheme="minorEastAsia"/>
          <w:lang w:eastAsia="zh-CN"/>
        </w:rPr>
        <w:t xml:space="preserve">is </w:t>
      </w:r>
      <w:r>
        <w:rPr>
          <w:rFonts w:eastAsiaTheme="minorEastAsia"/>
          <w:lang w:eastAsia="zh-CN"/>
        </w:rPr>
        <w:t xml:space="preserve">the </w:t>
      </w:r>
      <w:r w:rsidRPr="00F1122F">
        <w:rPr>
          <w:rFonts w:eastAsiaTheme="minorEastAsia"/>
          <w:lang w:eastAsia="zh-CN"/>
        </w:rPr>
        <w:t>opposite Doppler shifts from different TRPs. From UE’s perspective, the received signal is a combination of multiple delayed signals with different power and opposite high Doppler shifts in SFN manner</w:t>
      </w:r>
      <w:r>
        <w:rPr>
          <w:rFonts w:eastAsiaTheme="minorEastAsia"/>
          <w:lang w:eastAsia="zh-CN"/>
        </w:rPr>
        <w:t xml:space="preserve"> as shown in Figure 1</w:t>
      </w:r>
      <w:r w:rsidRPr="00F1122F">
        <w:rPr>
          <w:rFonts w:eastAsiaTheme="minorEastAsia"/>
          <w:lang w:eastAsia="zh-CN"/>
        </w:rPr>
        <w:t xml:space="preserve">, which is quite challenging for UE demodulation. </w:t>
      </w:r>
      <w:r w:rsidR="000D1306" w:rsidRPr="00F1122F">
        <w:rPr>
          <w:rFonts w:eastAsiaTheme="minorEastAsia"/>
          <w:lang w:eastAsia="zh-CN"/>
        </w:rPr>
        <w:t xml:space="preserve">To deal with </w:t>
      </w:r>
      <w:r w:rsidR="008B5E51">
        <w:rPr>
          <w:rFonts w:eastAsiaTheme="minorEastAsia"/>
          <w:lang w:eastAsia="zh-CN"/>
        </w:rPr>
        <w:t xml:space="preserve">the </w:t>
      </w:r>
      <w:r w:rsidR="006915C9">
        <w:rPr>
          <w:rFonts w:eastAsiaTheme="minorEastAsia"/>
          <w:lang w:eastAsia="zh-CN"/>
        </w:rPr>
        <w:t xml:space="preserve">mentioned </w:t>
      </w:r>
      <w:r w:rsidR="000D1306" w:rsidRPr="00F1122F">
        <w:rPr>
          <w:rFonts w:eastAsiaTheme="minorEastAsia"/>
          <w:lang w:eastAsia="zh-CN"/>
        </w:rPr>
        <w:t>opposite Doppler shifts,</w:t>
      </w:r>
      <w:r w:rsidR="000D1306">
        <w:rPr>
          <w:rFonts w:eastAsiaTheme="minorEastAsia"/>
          <w:lang w:eastAsia="zh-CN"/>
        </w:rPr>
        <w:t xml:space="preserve"> two</w:t>
      </w:r>
      <w:r w:rsidR="000D1306" w:rsidRPr="00F1122F">
        <w:rPr>
          <w:rFonts w:eastAsiaTheme="minorEastAsia"/>
          <w:lang w:eastAsia="zh-CN"/>
        </w:rPr>
        <w:t xml:space="preserve"> </w:t>
      </w:r>
      <w:r w:rsidR="000D1306">
        <w:rPr>
          <w:rFonts w:eastAsiaTheme="minorEastAsia"/>
          <w:lang w:eastAsia="zh-CN"/>
        </w:rPr>
        <w:t>potential</w:t>
      </w:r>
      <w:r w:rsidR="000D1306" w:rsidRPr="00F1122F">
        <w:rPr>
          <w:rFonts w:eastAsiaTheme="minorEastAsia"/>
          <w:lang w:eastAsia="zh-CN"/>
        </w:rPr>
        <w:t xml:space="preserve"> solutions </w:t>
      </w:r>
      <w:r w:rsidR="009A37E0">
        <w:rPr>
          <w:rFonts w:eastAsiaTheme="minorEastAsia"/>
          <w:lang w:eastAsia="zh-CN"/>
        </w:rPr>
        <w:t>have been</w:t>
      </w:r>
      <w:r w:rsidR="000D1306">
        <w:rPr>
          <w:rFonts w:eastAsiaTheme="minorEastAsia"/>
          <w:lang w:eastAsia="zh-CN"/>
        </w:rPr>
        <w:t xml:space="preserve"> agreed</w:t>
      </w:r>
      <w:r w:rsidR="00A27DD8">
        <w:rPr>
          <w:rFonts w:eastAsiaTheme="minorEastAsia"/>
          <w:lang w:eastAsia="zh-CN"/>
        </w:rPr>
        <w:t xml:space="preserve"> </w:t>
      </w:r>
      <w:r w:rsidR="005B412A">
        <w:rPr>
          <w:rFonts w:eastAsiaTheme="minorEastAsia"/>
          <w:lang w:eastAsia="zh-CN"/>
        </w:rPr>
        <w:t xml:space="preserve">upon </w:t>
      </w:r>
      <w:r w:rsidR="00A27DD8">
        <w:rPr>
          <w:rFonts w:eastAsiaTheme="minorEastAsia"/>
          <w:lang w:eastAsia="zh-CN"/>
        </w:rPr>
        <w:t>in the previous meeting</w:t>
      </w:r>
      <w:r w:rsidR="00F81C02">
        <w:rPr>
          <w:rFonts w:eastAsiaTheme="minorEastAsia"/>
          <w:lang w:eastAsia="zh-CN"/>
        </w:rPr>
        <w:t>s</w:t>
      </w:r>
      <w:r w:rsidR="000D1306" w:rsidRPr="00F1122F">
        <w:rPr>
          <w:rFonts w:eastAsiaTheme="minorEastAsia"/>
          <w:lang w:eastAsia="zh-CN"/>
        </w:rPr>
        <w:t xml:space="preserve">, </w:t>
      </w:r>
      <w:r w:rsidR="00937C93">
        <w:rPr>
          <w:rFonts w:eastAsiaTheme="minorEastAsia"/>
          <w:lang w:eastAsia="zh-CN"/>
        </w:rPr>
        <w:t xml:space="preserve">i.e., </w:t>
      </w:r>
      <w:r w:rsidR="000D1306">
        <w:rPr>
          <w:rFonts w:eastAsiaTheme="minorEastAsia"/>
          <w:lang w:eastAsia="zh-CN"/>
        </w:rPr>
        <w:t>scheme 1</w:t>
      </w:r>
      <w:r w:rsidR="000D1306" w:rsidRPr="00F1122F">
        <w:rPr>
          <w:rFonts w:eastAsiaTheme="minorEastAsia"/>
          <w:lang w:eastAsia="zh-CN"/>
        </w:rPr>
        <w:t xml:space="preserve"> and</w:t>
      </w:r>
      <w:r w:rsidR="000D1306">
        <w:rPr>
          <w:rFonts w:eastAsiaTheme="minorEastAsia"/>
          <w:lang w:eastAsia="zh-CN"/>
        </w:rPr>
        <w:t xml:space="preserve"> </w:t>
      </w:r>
      <w:r w:rsidR="00937C93">
        <w:rPr>
          <w:rFonts w:eastAsiaTheme="minorEastAsia"/>
          <w:lang w:eastAsia="zh-CN"/>
        </w:rPr>
        <w:t xml:space="preserve">TRP-based </w:t>
      </w:r>
      <w:r w:rsidR="000D1306">
        <w:rPr>
          <w:rFonts w:eastAsiaTheme="minorEastAsia"/>
          <w:lang w:eastAsia="zh-CN"/>
        </w:rPr>
        <w:t>frequency offset pre-compensation</w:t>
      </w:r>
      <w:r w:rsidR="000D1306" w:rsidRPr="00F1122F">
        <w:rPr>
          <w:rFonts w:eastAsiaTheme="minorEastAsia"/>
          <w:lang w:eastAsia="zh-CN"/>
        </w:rPr>
        <w:t>.</w:t>
      </w:r>
    </w:p>
    <w:p w14:paraId="3F9D3106" w14:textId="77777777" w:rsidR="00A25CB5" w:rsidRDefault="00A25CB5" w:rsidP="00A25CB5">
      <w:pPr>
        <w:jc w:val="center"/>
        <w:rPr>
          <w:rFonts w:eastAsiaTheme="minorEastAsia"/>
          <w:lang w:eastAsia="zh-CN"/>
        </w:rPr>
      </w:pPr>
      <w:r>
        <w:object w:dxaOrig="6225" w:dyaOrig="1546" w14:anchorId="72CD3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7.5pt" o:ole="">
            <v:imagedata r:id="rId11" o:title=""/>
          </v:shape>
          <o:OLEObject Type="Embed" ProgID="Visio.Drawing.15" ShapeID="_x0000_i1025" DrawAspect="Content" ObjectID="_1697646207" r:id="rId12"/>
        </w:object>
      </w:r>
    </w:p>
    <w:p w14:paraId="0C6E80A9" w14:textId="5ADFD697" w:rsidR="00A25CB5" w:rsidRDefault="00A25CB5" w:rsidP="00A25CB5">
      <w:pPr>
        <w:pStyle w:val="figure"/>
      </w:pPr>
      <w:r>
        <w:t>HST-</w:t>
      </w:r>
      <w:r w:rsidRPr="00A55DED">
        <w:t>SFN</w:t>
      </w:r>
      <w:r>
        <w:t xml:space="preserve"> deployment</w:t>
      </w:r>
      <w:r w:rsidRPr="00A55DED">
        <w:t xml:space="preserve"> </w:t>
      </w:r>
      <w:r w:rsidR="009F3CD1">
        <w:t xml:space="preserve">with </w:t>
      </w:r>
      <w:r w:rsidR="009F3CD1" w:rsidRPr="00F1122F">
        <w:rPr>
          <w:rFonts w:eastAsiaTheme="minorEastAsia"/>
          <w:lang w:eastAsia="zh-CN"/>
        </w:rPr>
        <w:t>opposite Doppler shifts</w:t>
      </w:r>
    </w:p>
    <w:p w14:paraId="2257923E" w14:textId="474CEC04" w:rsidR="00AE5AB5" w:rsidRPr="003B0E22" w:rsidRDefault="00AE5AB5" w:rsidP="00AE5AB5">
      <w:pPr>
        <w:spacing w:before="120"/>
        <w:rPr>
          <w:rFonts w:eastAsiaTheme="minorEastAsia"/>
          <w:szCs w:val="20"/>
        </w:rPr>
      </w:pPr>
      <w:r w:rsidRPr="003B0E22">
        <w:rPr>
          <w:rFonts w:eastAsiaTheme="minorEastAsia"/>
          <w:szCs w:val="20"/>
        </w:rPr>
        <w:t xml:space="preserve">In this contribution, </w:t>
      </w:r>
      <w:r w:rsidR="005B3F30">
        <w:rPr>
          <w:rFonts w:eastAsiaTheme="minorEastAsia"/>
          <w:szCs w:val="20"/>
        </w:rPr>
        <w:t>some remaining issues</w:t>
      </w:r>
      <w:r w:rsidR="00BA4F61">
        <w:rPr>
          <w:rFonts w:eastAsiaTheme="minorEastAsia"/>
          <w:szCs w:val="20"/>
        </w:rPr>
        <w:t xml:space="preserve"> on HST-SFN</w:t>
      </w:r>
      <w:r w:rsidR="005B3F30">
        <w:rPr>
          <w:rFonts w:eastAsiaTheme="minorEastAsia"/>
          <w:szCs w:val="20"/>
        </w:rPr>
        <w:t xml:space="preserve"> would be </w:t>
      </w:r>
      <w:r w:rsidRPr="003B0E22">
        <w:rPr>
          <w:rFonts w:eastAsiaTheme="minorEastAsia"/>
          <w:szCs w:val="20"/>
        </w:rPr>
        <w:t>further anal</w:t>
      </w:r>
      <w:r w:rsidR="005B3F30">
        <w:rPr>
          <w:rFonts w:eastAsiaTheme="minorEastAsia"/>
          <w:szCs w:val="20"/>
        </w:rPr>
        <w:t>yzed, such as</w:t>
      </w:r>
      <w:r w:rsidRPr="003B0E22">
        <w:rPr>
          <w:rFonts w:eastAsiaTheme="minorEastAsia"/>
          <w:szCs w:val="20"/>
        </w:rPr>
        <w:t xml:space="preserve"> the QCL assumption of frequency offset pre-compensation</w:t>
      </w:r>
      <w:r w:rsidR="005B3F30">
        <w:rPr>
          <w:rFonts w:eastAsiaTheme="minorEastAsia"/>
          <w:szCs w:val="20"/>
          <w:lang w:eastAsia="zh-CN"/>
        </w:rPr>
        <w:t>,</w:t>
      </w:r>
      <w:r w:rsidR="005B3F30">
        <w:rPr>
          <w:rFonts w:eastAsiaTheme="minorEastAsia"/>
          <w:szCs w:val="20"/>
        </w:rPr>
        <w:t xml:space="preserve"> </w:t>
      </w:r>
      <w:r w:rsidRPr="003B0E22">
        <w:rPr>
          <w:rFonts w:eastAsiaTheme="minorEastAsia"/>
          <w:szCs w:val="20"/>
        </w:rPr>
        <w:t xml:space="preserve">default </w:t>
      </w:r>
      <w:r w:rsidR="00F46633">
        <w:rPr>
          <w:rFonts w:eastAsiaTheme="minorEastAsia"/>
          <w:szCs w:val="20"/>
        </w:rPr>
        <w:t>TCI state</w:t>
      </w:r>
      <w:r w:rsidR="005B3F30">
        <w:rPr>
          <w:rFonts w:eastAsiaTheme="minorEastAsia"/>
          <w:szCs w:val="20"/>
        </w:rPr>
        <w:t xml:space="preserve"> for PDSCH and MTRP PUCCH/</w:t>
      </w:r>
      <w:r w:rsidR="00E25AB1">
        <w:rPr>
          <w:rFonts w:eastAsiaTheme="minorEastAsia"/>
          <w:szCs w:val="20"/>
        </w:rPr>
        <w:t>PUSCH</w:t>
      </w:r>
      <w:r w:rsidR="00E25AB1" w:rsidRPr="003B0E22">
        <w:rPr>
          <w:rFonts w:eastAsiaTheme="minorEastAsia"/>
          <w:szCs w:val="20"/>
        </w:rPr>
        <w:t>, BFD</w:t>
      </w:r>
      <w:r w:rsidR="00A8193E">
        <w:rPr>
          <w:rFonts w:eastAsiaTheme="minorEastAsia"/>
          <w:szCs w:val="20"/>
        </w:rPr>
        <w:t>/</w:t>
      </w:r>
      <w:r w:rsidRPr="003B0E22">
        <w:rPr>
          <w:rFonts w:eastAsiaTheme="minorEastAsia"/>
          <w:szCs w:val="20"/>
        </w:rPr>
        <w:t>BF</w:t>
      </w:r>
      <w:r w:rsidR="006E69BA">
        <w:rPr>
          <w:rFonts w:eastAsiaTheme="minorEastAsia"/>
          <w:szCs w:val="20"/>
        </w:rPr>
        <w:t>R</w:t>
      </w:r>
      <w:r w:rsidRPr="003B0E22">
        <w:rPr>
          <w:rFonts w:eastAsiaTheme="minorEastAsia"/>
          <w:szCs w:val="20"/>
        </w:rPr>
        <w:t xml:space="preserve"> </w:t>
      </w:r>
      <w:r w:rsidR="00A8193E">
        <w:rPr>
          <w:rFonts w:eastAsiaTheme="minorEastAsia"/>
          <w:szCs w:val="20"/>
        </w:rPr>
        <w:t>for</w:t>
      </w:r>
      <w:r w:rsidRPr="003B0E22">
        <w:rPr>
          <w:rFonts w:eastAsiaTheme="minorEastAsia"/>
          <w:szCs w:val="20"/>
        </w:rPr>
        <w:t xml:space="preserve"> SFN</w:t>
      </w:r>
      <w:r w:rsidR="006E69BA">
        <w:rPr>
          <w:rFonts w:eastAsiaTheme="minorEastAsia"/>
          <w:szCs w:val="20"/>
        </w:rPr>
        <w:t xml:space="preserve"> </w:t>
      </w:r>
      <w:r w:rsidRPr="003B0E22">
        <w:rPr>
          <w:rFonts w:eastAsiaTheme="minorEastAsia"/>
          <w:szCs w:val="20"/>
        </w:rPr>
        <w:t>PDCCH</w:t>
      </w:r>
      <w:r w:rsidR="00096309">
        <w:rPr>
          <w:rFonts w:eastAsiaTheme="minorEastAsia"/>
          <w:szCs w:val="20"/>
        </w:rPr>
        <w:t xml:space="preserve">, </w:t>
      </w:r>
      <w:r w:rsidR="00A8193E">
        <w:rPr>
          <w:rFonts w:eastAsiaTheme="minorEastAsia"/>
          <w:szCs w:val="20"/>
        </w:rPr>
        <w:t xml:space="preserve">the issue on </w:t>
      </w:r>
      <w:r w:rsidR="00096309" w:rsidRPr="00096309">
        <w:rPr>
          <w:rFonts w:eastAsiaTheme="minorEastAsia"/>
          <w:szCs w:val="20"/>
        </w:rPr>
        <w:t>CORESET associated with CSS</w:t>
      </w:r>
      <w:r w:rsidR="00096309">
        <w:rPr>
          <w:rFonts w:eastAsiaTheme="minorEastAsia"/>
          <w:szCs w:val="20"/>
        </w:rPr>
        <w:t>,</w:t>
      </w:r>
      <w:r w:rsidR="00A8193E">
        <w:rPr>
          <w:rFonts w:eastAsiaTheme="minorEastAsia"/>
          <w:szCs w:val="20"/>
        </w:rPr>
        <w:t xml:space="preserve"> and</w:t>
      </w:r>
      <w:r w:rsidR="0065241D">
        <w:rPr>
          <w:rFonts w:eastAsiaTheme="minorEastAsia"/>
          <w:szCs w:val="20"/>
        </w:rPr>
        <w:t xml:space="preserve"> p</w:t>
      </w:r>
      <w:r w:rsidR="00096309" w:rsidRPr="00096309">
        <w:rPr>
          <w:rFonts w:eastAsiaTheme="minorEastAsia"/>
          <w:szCs w:val="20"/>
        </w:rPr>
        <w:t>riority rules for PDCCH monitoring with different QCL-TypeD</w:t>
      </w:r>
      <w:r w:rsidR="00D37FE2">
        <w:rPr>
          <w:rFonts w:eastAsiaTheme="minorEastAsia"/>
          <w:szCs w:val="20"/>
        </w:rPr>
        <w:t xml:space="preserve"> </w:t>
      </w:r>
      <w:r w:rsidR="00D37FE2" w:rsidRPr="000F0163">
        <w:rPr>
          <w:szCs w:val="20"/>
        </w:rPr>
        <w:t>properties</w:t>
      </w:r>
      <w:r w:rsidR="00096309">
        <w:rPr>
          <w:rFonts w:eastAsiaTheme="minorEastAsia"/>
          <w:szCs w:val="20"/>
        </w:rPr>
        <w:t>.</w:t>
      </w:r>
    </w:p>
    <w:p w14:paraId="3B62E8BE" w14:textId="77777777" w:rsidR="00CE745F" w:rsidRPr="00CE745F" w:rsidRDefault="00CE745F" w:rsidP="000D72B1">
      <w:pPr>
        <w:rPr>
          <w:rFonts w:eastAsiaTheme="minorEastAsia"/>
          <w:szCs w:val="20"/>
        </w:rPr>
      </w:pPr>
    </w:p>
    <w:p w14:paraId="05104DB0" w14:textId="01DA113F" w:rsidR="00CE5CBB" w:rsidRDefault="00CE5CBB" w:rsidP="00CE5CBB">
      <w:pPr>
        <w:pStyle w:val="title1"/>
      </w:pPr>
      <w:r w:rsidRPr="00CE5CBB">
        <w:t>Discussion</w:t>
      </w:r>
    </w:p>
    <w:p w14:paraId="50BFEEC2" w14:textId="02F9E65D" w:rsidR="009675D7" w:rsidRDefault="009675D7" w:rsidP="009675D7">
      <w:pPr>
        <w:pStyle w:val="title2"/>
      </w:pPr>
      <w:r w:rsidRPr="009675D7">
        <w:t xml:space="preserve">QCL assumption for </w:t>
      </w:r>
      <w:r w:rsidR="007B70B9">
        <w:t>HST-SFN</w:t>
      </w:r>
      <w:r w:rsidR="00C4097C">
        <w:t xml:space="preserve"> deployment</w:t>
      </w:r>
    </w:p>
    <w:p w14:paraId="15D92279" w14:textId="424AEFEF" w:rsidR="007B70B9" w:rsidRPr="007B70B9" w:rsidRDefault="006F2060" w:rsidP="007B70B9">
      <w:pPr>
        <w:rPr>
          <w:rFonts w:eastAsiaTheme="minorEastAsia"/>
          <w:lang w:eastAsia="zh-CN"/>
        </w:rPr>
      </w:pPr>
      <w:r>
        <w:rPr>
          <w:rFonts w:eastAsiaTheme="minorEastAsia" w:hint="eastAsia"/>
          <w:lang w:eastAsia="zh-CN"/>
        </w:rPr>
        <w:t>I</w:t>
      </w:r>
      <w:r>
        <w:rPr>
          <w:rFonts w:eastAsiaTheme="minorEastAsia"/>
          <w:lang w:eastAsia="zh-CN"/>
        </w:rPr>
        <w:t xml:space="preserve">n the previous meeting, several QCL assumptions for </w:t>
      </w:r>
      <w:r w:rsidRPr="006F2060">
        <w:rPr>
          <w:rFonts w:eastAsiaTheme="minorEastAsia"/>
          <w:lang w:eastAsia="zh-CN"/>
        </w:rPr>
        <w:t>HST-SFN</w:t>
      </w:r>
      <w:r>
        <w:rPr>
          <w:rFonts w:eastAsiaTheme="minorEastAsia"/>
          <w:lang w:eastAsia="zh-CN"/>
        </w:rPr>
        <w:t xml:space="preserve"> were p</w:t>
      </w:r>
      <w:r w:rsidR="00AB1E7F">
        <w:rPr>
          <w:rFonts w:eastAsiaTheme="minorEastAsia"/>
          <w:lang w:eastAsia="zh-CN"/>
        </w:rPr>
        <w:t>ro</w:t>
      </w:r>
      <w:r>
        <w:rPr>
          <w:rFonts w:eastAsiaTheme="minorEastAsia"/>
          <w:lang w:eastAsia="zh-CN"/>
        </w:rPr>
        <w:t>posed as follows</w:t>
      </w:r>
      <w:r w:rsidR="004C4FA1">
        <w:rPr>
          <w:rFonts w:eastAsiaTheme="minorEastAsia"/>
          <w:lang w:eastAsia="zh-CN"/>
        </w:rPr>
        <w:t>. Among them,</w:t>
      </w:r>
      <w:r>
        <w:rPr>
          <w:rFonts w:eastAsiaTheme="minorEastAsia"/>
          <w:lang w:eastAsia="zh-CN"/>
        </w:rPr>
        <w:t xml:space="preserve"> </w:t>
      </w:r>
      <w:r w:rsidRPr="006F2060">
        <w:rPr>
          <w:rFonts w:eastAsiaTheme="minorEastAsia"/>
          <w:lang w:eastAsia="zh-CN"/>
        </w:rPr>
        <w:t>Variant A</w:t>
      </w:r>
      <w:r>
        <w:rPr>
          <w:rFonts w:eastAsiaTheme="minorEastAsia"/>
          <w:lang w:eastAsia="zh-CN"/>
        </w:rPr>
        <w:t xml:space="preserve"> was</w:t>
      </w:r>
      <w:r w:rsidRPr="006F2060">
        <w:rPr>
          <w:rFonts w:eastAsiaTheme="minorEastAsia"/>
          <w:lang w:eastAsia="zh-CN"/>
        </w:rPr>
        <w:t xml:space="preserve"> </w:t>
      </w:r>
      <w:r w:rsidR="003A3443">
        <w:rPr>
          <w:rFonts w:eastAsiaTheme="minorEastAsia"/>
          <w:lang w:eastAsia="zh-CN"/>
        </w:rPr>
        <w:t>agreed</w:t>
      </w:r>
      <w:r w:rsidRPr="006F2060">
        <w:rPr>
          <w:rFonts w:eastAsiaTheme="minorEastAsia"/>
          <w:lang w:eastAsia="zh-CN"/>
        </w:rPr>
        <w:t xml:space="preserve"> as </w:t>
      </w:r>
      <w:r w:rsidR="00E34660">
        <w:rPr>
          <w:rFonts w:eastAsiaTheme="minorEastAsia"/>
          <w:lang w:eastAsia="zh-CN"/>
        </w:rPr>
        <w:t xml:space="preserve">one </w:t>
      </w:r>
      <w:r w:rsidRPr="006F2060">
        <w:rPr>
          <w:rFonts w:eastAsiaTheme="minorEastAsia"/>
          <w:lang w:eastAsia="zh-CN"/>
        </w:rPr>
        <w:t>QCL assumption</w:t>
      </w:r>
      <w:r>
        <w:rPr>
          <w:rFonts w:eastAsiaTheme="minorEastAsia"/>
          <w:lang w:eastAsia="zh-CN"/>
        </w:rPr>
        <w:t xml:space="preserve"> f</w:t>
      </w:r>
      <w:r w:rsidRPr="006F2060">
        <w:rPr>
          <w:rFonts w:eastAsiaTheme="minorEastAsia"/>
          <w:lang w:eastAsia="zh-CN"/>
        </w:rPr>
        <w:t xml:space="preserve">or TRP -based </w:t>
      </w:r>
      <w:r>
        <w:rPr>
          <w:rFonts w:eastAsiaTheme="minorEastAsia"/>
          <w:lang w:eastAsia="zh-CN"/>
        </w:rPr>
        <w:t xml:space="preserve">frequency offset </w:t>
      </w:r>
      <w:r w:rsidRPr="006F2060">
        <w:rPr>
          <w:rFonts w:eastAsiaTheme="minorEastAsia"/>
          <w:lang w:eastAsia="zh-CN"/>
        </w:rPr>
        <w:t>pre-compensation</w:t>
      </w:r>
      <w:r>
        <w:rPr>
          <w:rFonts w:eastAsiaTheme="minorEastAsia"/>
          <w:lang w:eastAsia="zh-CN"/>
        </w:rPr>
        <w:t xml:space="preserve"> in the RAN1 #106</w:t>
      </w:r>
      <w:r w:rsidR="0071122F">
        <w:rPr>
          <w:rFonts w:eastAsiaTheme="minorEastAsia"/>
          <w:lang w:eastAsia="zh-CN"/>
        </w:rPr>
        <w:t>-</w:t>
      </w:r>
      <w:r>
        <w:rPr>
          <w:rFonts w:eastAsiaTheme="minorEastAsia"/>
          <w:lang w:eastAsia="zh-CN"/>
        </w:rPr>
        <w:t>e</w:t>
      </w:r>
      <w:r w:rsidR="0071122F">
        <w:rPr>
          <w:rFonts w:eastAsiaTheme="minorEastAsia"/>
          <w:lang w:eastAsia="zh-CN"/>
        </w:rPr>
        <w:t xml:space="preserve"> </w:t>
      </w:r>
      <w:r>
        <w:rPr>
          <w:rFonts w:eastAsiaTheme="minorEastAsia"/>
          <w:lang w:eastAsia="zh-CN"/>
        </w:rPr>
        <w:t>meeting</w:t>
      </w:r>
      <w:r w:rsidR="007A3B6B">
        <w:rPr>
          <w:rFonts w:eastAsiaTheme="minorEastAsia"/>
          <w:lang w:eastAsia="zh-CN"/>
        </w:rPr>
        <w:t xml:space="preserve"> [1]</w:t>
      </w:r>
      <w:r w:rsidR="0043497B">
        <w:rPr>
          <w:rFonts w:eastAsiaTheme="minorEastAsia"/>
          <w:lang w:eastAsia="zh-CN"/>
        </w:rPr>
        <w:t>.</w:t>
      </w:r>
    </w:p>
    <w:tbl>
      <w:tblPr>
        <w:tblStyle w:val="aa"/>
        <w:tblW w:w="0" w:type="auto"/>
        <w:tblLook w:val="04A0" w:firstRow="1" w:lastRow="0" w:firstColumn="1" w:lastColumn="0" w:noHBand="0" w:noVBand="1"/>
      </w:tblPr>
      <w:tblGrid>
        <w:gridCol w:w="9060"/>
      </w:tblGrid>
      <w:tr w:rsidR="00540FD8" w14:paraId="0FECDB40" w14:textId="77777777" w:rsidTr="00F7186F">
        <w:tc>
          <w:tcPr>
            <w:tcW w:w="9060" w:type="dxa"/>
          </w:tcPr>
          <w:p w14:paraId="7FEA68CB" w14:textId="77777777" w:rsidR="00540FD8" w:rsidRPr="000F0163" w:rsidRDefault="00540FD8" w:rsidP="00024BA0">
            <w:pPr>
              <w:spacing w:before="60" w:after="0"/>
              <w:rPr>
                <w:b/>
                <w:bCs/>
                <w:szCs w:val="20"/>
                <w:highlight w:val="green"/>
              </w:rPr>
            </w:pPr>
            <w:r w:rsidRPr="000F0163">
              <w:rPr>
                <w:b/>
                <w:bCs/>
                <w:szCs w:val="20"/>
                <w:highlight w:val="green"/>
              </w:rPr>
              <w:t>Agreement</w:t>
            </w:r>
          </w:p>
          <w:p w14:paraId="5EC326FC" w14:textId="77777777" w:rsidR="00540FD8" w:rsidRPr="000F0163" w:rsidRDefault="00540FD8" w:rsidP="00F7186F">
            <w:pPr>
              <w:pStyle w:val="af2"/>
              <w:spacing w:after="0"/>
              <w:ind w:firstLineChars="0" w:firstLine="0"/>
              <w:rPr>
                <w:rFonts w:ascii="Times New Roman" w:hAnsi="Times New Roman"/>
                <w:sz w:val="20"/>
                <w:szCs w:val="20"/>
                <w:lang w:eastAsia="ko-KR"/>
              </w:rPr>
            </w:pPr>
            <w:r w:rsidRPr="000F0163">
              <w:rPr>
                <w:rFonts w:ascii="Times New Roman" w:hAnsi="Times New Roman"/>
                <w:sz w:val="20"/>
                <w:szCs w:val="20"/>
                <w:lang w:eastAsia="ko-KR"/>
              </w:rPr>
              <w:t>When the same DMRS port(s) are associated with two TCI states containing TRS as source reference signal, at least one variant is supported for Rel-17 HST-SFN scenario based on further evaluations</w:t>
            </w:r>
          </w:p>
          <w:p w14:paraId="7FBB7978" w14:textId="38951989" w:rsidR="00540FD8" w:rsidRPr="000F0163" w:rsidRDefault="00540FD8" w:rsidP="00540FD8">
            <w:pPr>
              <w:numPr>
                <w:ilvl w:val="0"/>
                <w:numId w:val="14"/>
              </w:numPr>
              <w:spacing w:after="0"/>
              <w:rPr>
                <w:szCs w:val="20"/>
                <w:lang w:eastAsia="x-none"/>
              </w:rPr>
            </w:pPr>
            <w:r w:rsidRPr="000F0163">
              <w:rPr>
                <w:b/>
                <w:szCs w:val="20"/>
                <w:lang w:eastAsia="x-none"/>
              </w:rPr>
              <w:t>Variant A</w:t>
            </w:r>
            <w:r w:rsidRPr="000F0163">
              <w:rPr>
                <w:szCs w:val="20"/>
                <w:lang w:eastAsia="x-none"/>
              </w:rPr>
              <w:t>: One of the TCI state</w:t>
            </w:r>
            <w:r w:rsidR="00FA075B">
              <w:rPr>
                <w:szCs w:val="20"/>
                <w:lang w:eastAsia="x-none"/>
              </w:rPr>
              <w:t>s</w:t>
            </w:r>
            <w:r w:rsidRPr="000F0163">
              <w:rPr>
                <w:szCs w:val="20"/>
                <w:lang w:eastAsia="x-none"/>
              </w:rPr>
              <w:t xml:space="preserve"> can be associated with {</w:t>
            </w:r>
            <w:r w:rsidRPr="000F0163">
              <w:rPr>
                <w:i/>
                <w:szCs w:val="20"/>
                <w:lang w:eastAsia="x-none"/>
              </w:rPr>
              <w:t>average delay</w:t>
            </w:r>
            <w:r w:rsidRPr="000F0163">
              <w:rPr>
                <w:szCs w:val="20"/>
                <w:lang w:eastAsia="x-none"/>
              </w:rPr>
              <w:t xml:space="preserve">, </w:t>
            </w:r>
            <w:r w:rsidRPr="000F0163">
              <w:rPr>
                <w:i/>
                <w:szCs w:val="20"/>
                <w:lang w:eastAsia="x-none"/>
              </w:rPr>
              <w:t>delay spread</w:t>
            </w:r>
            <w:r w:rsidRPr="000F0163">
              <w:rPr>
                <w:szCs w:val="20"/>
                <w:lang w:eastAsia="x-none"/>
              </w:rPr>
              <w:t>} and another TCI states can be associated with {</w:t>
            </w:r>
            <w:r w:rsidRPr="000F0163">
              <w:rPr>
                <w:i/>
                <w:szCs w:val="20"/>
                <w:lang w:eastAsia="x-none"/>
              </w:rPr>
              <w:t>average delay, delay spread, Doppler shift, Doppler spread</w:t>
            </w:r>
            <w:r w:rsidRPr="000F0163">
              <w:rPr>
                <w:szCs w:val="20"/>
                <w:lang w:eastAsia="x-none"/>
              </w:rPr>
              <w:t>} (i.e., QCL-TypeA)</w:t>
            </w:r>
          </w:p>
          <w:p w14:paraId="562FEE53" w14:textId="4B017602" w:rsidR="00540FD8" w:rsidRPr="000F0163" w:rsidRDefault="00540FD8" w:rsidP="00540FD8">
            <w:pPr>
              <w:numPr>
                <w:ilvl w:val="0"/>
                <w:numId w:val="14"/>
              </w:numPr>
              <w:spacing w:after="0"/>
              <w:rPr>
                <w:szCs w:val="20"/>
                <w:lang w:eastAsia="x-none"/>
              </w:rPr>
            </w:pPr>
            <w:r w:rsidRPr="000F0163">
              <w:rPr>
                <w:b/>
                <w:bCs/>
                <w:szCs w:val="20"/>
                <w:lang w:eastAsia="ko-KR"/>
              </w:rPr>
              <w:t>Variant B</w:t>
            </w:r>
            <w:r w:rsidRPr="000F0163">
              <w:rPr>
                <w:szCs w:val="20"/>
                <w:lang w:eastAsia="ko-KR"/>
              </w:rPr>
              <w:t>: One of the TCI state</w:t>
            </w:r>
            <w:r w:rsidR="00FA075B">
              <w:rPr>
                <w:szCs w:val="20"/>
                <w:lang w:eastAsia="ko-KR"/>
              </w:rPr>
              <w:t>s</w:t>
            </w:r>
            <w:r w:rsidRPr="000F0163">
              <w:rPr>
                <w:szCs w:val="20"/>
                <w:lang w:eastAsia="ko-KR"/>
              </w:rPr>
              <w:t xml:space="preserve"> can be associated with {</w:t>
            </w:r>
            <w:r w:rsidRPr="000F0163">
              <w:rPr>
                <w:i/>
                <w:iCs/>
                <w:szCs w:val="20"/>
                <w:lang w:eastAsia="ko-KR"/>
              </w:rPr>
              <w:t>average delay, delay spread</w:t>
            </w:r>
            <w:r w:rsidRPr="000F0163">
              <w:rPr>
                <w:szCs w:val="20"/>
                <w:lang w:eastAsia="ko-KR"/>
              </w:rPr>
              <w:t>} and another TCI state with {</w:t>
            </w:r>
            <w:r w:rsidRPr="000F0163">
              <w:rPr>
                <w:i/>
                <w:iCs/>
                <w:szCs w:val="20"/>
                <w:lang w:eastAsia="ko-KR"/>
              </w:rPr>
              <w:t>Doppler shift, Doppler spread</w:t>
            </w:r>
            <w:r w:rsidRPr="000F0163">
              <w:rPr>
                <w:szCs w:val="20"/>
                <w:lang w:eastAsia="ko-KR"/>
              </w:rPr>
              <w:t>} (i.e., QCL-TypeB)</w:t>
            </w:r>
          </w:p>
          <w:p w14:paraId="07D6B834" w14:textId="12191162" w:rsidR="00540FD8" w:rsidRPr="000F0163" w:rsidRDefault="00540FD8" w:rsidP="00540FD8">
            <w:pPr>
              <w:numPr>
                <w:ilvl w:val="0"/>
                <w:numId w:val="14"/>
              </w:numPr>
              <w:spacing w:after="0"/>
              <w:rPr>
                <w:szCs w:val="20"/>
                <w:lang w:eastAsia="x-none"/>
              </w:rPr>
            </w:pPr>
            <w:r w:rsidRPr="000F0163">
              <w:rPr>
                <w:b/>
                <w:bCs/>
                <w:szCs w:val="20"/>
                <w:lang w:eastAsia="ko-KR"/>
              </w:rPr>
              <w:t>Variant C</w:t>
            </w:r>
            <w:r w:rsidRPr="000F0163">
              <w:rPr>
                <w:szCs w:val="20"/>
                <w:lang w:eastAsia="ko-KR"/>
              </w:rPr>
              <w:t>: One of the TCI state</w:t>
            </w:r>
            <w:r w:rsidR="00FA075B">
              <w:rPr>
                <w:szCs w:val="20"/>
                <w:lang w:eastAsia="ko-KR"/>
              </w:rPr>
              <w:t>s</w:t>
            </w:r>
            <w:r w:rsidRPr="000F0163">
              <w:rPr>
                <w:szCs w:val="20"/>
                <w:lang w:eastAsia="ko-KR"/>
              </w:rPr>
              <w:t xml:space="preserve"> can be associated with {</w:t>
            </w:r>
            <w:r w:rsidRPr="000F0163">
              <w:rPr>
                <w:i/>
                <w:iCs/>
                <w:szCs w:val="20"/>
                <w:lang w:eastAsia="ko-KR"/>
              </w:rPr>
              <w:t>delay spread</w:t>
            </w:r>
            <w:r w:rsidRPr="000F0163">
              <w:rPr>
                <w:szCs w:val="20"/>
                <w:lang w:eastAsia="ko-KR"/>
              </w:rPr>
              <w:t>} and another TCI states can be associated with {</w:t>
            </w:r>
            <w:r w:rsidRPr="000F0163">
              <w:rPr>
                <w:i/>
                <w:iCs/>
                <w:szCs w:val="20"/>
                <w:lang w:eastAsia="ko-KR"/>
              </w:rPr>
              <w:t>average delay, delay spread, Doppler shift, Doppler spread</w:t>
            </w:r>
            <w:r w:rsidRPr="000F0163">
              <w:rPr>
                <w:szCs w:val="20"/>
                <w:lang w:eastAsia="ko-KR"/>
              </w:rPr>
              <w:t>} (i.e., QCL-TypeA)</w:t>
            </w:r>
          </w:p>
          <w:p w14:paraId="53655265" w14:textId="77777777" w:rsidR="00540FD8" w:rsidRPr="000F0163" w:rsidRDefault="00540FD8" w:rsidP="00540FD8">
            <w:pPr>
              <w:numPr>
                <w:ilvl w:val="0"/>
                <w:numId w:val="14"/>
              </w:numPr>
              <w:spacing w:after="0"/>
              <w:rPr>
                <w:szCs w:val="20"/>
                <w:lang w:eastAsia="x-none"/>
              </w:rPr>
            </w:pPr>
            <w:r w:rsidRPr="000F0163">
              <w:rPr>
                <w:b/>
                <w:bCs/>
                <w:szCs w:val="20"/>
                <w:lang w:eastAsia="ko-KR"/>
              </w:rPr>
              <w:t>Variant E</w:t>
            </w:r>
            <w:r w:rsidRPr="000F0163">
              <w:rPr>
                <w:szCs w:val="20"/>
                <w:lang w:eastAsia="ko-KR"/>
              </w:rPr>
              <w:t>: Both TCI states can be associated with {</w:t>
            </w:r>
            <w:r w:rsidRPr="000F0163">
              <w:rPr>
                <w:i/>
                <w:iCs/>
                <w:szCs w:val="20"/>
                <w:lang w:eastAsia="ko-KR"/>
              </w:rPr>
              <w:t>average delay, delay spread, Doppler shift, Doppler spread</w:t>
            </w:r>
            <w:r w:rsidRPr="000F0163">
              <w:rPr>
                <w:szCs w:val="20"/>
                <w:lang w:eastAsia="ko-KR"/>
              </w:rPr>
              <w:t>} (i.e., QCL-TypeA)</w:t>
            </w:r>
          </w:p>
          <w:p w14:paraId="7116CCAC" w14:textId="77777777" w:rsidR="00540FD8" w:rsidRPr="000F0163" w:rsidRDefault="00540FD8" w:rsidP="00540FD8">
            <w:pPr>
              <w:numPr>
                <w:ilvl w:val="0"/>
                <w:numId w:val="14"/>
              </w:numPr>
              <w:spacing w:after="0"/>
              <w:rPr>
                <w:szCs w:val="20"/>
                <w:lang w:eastAsia="x-none"/>
              </w:rPr>
            </w:pPr>
            <w:r w:rsidRPr="000F0163">
              <w:rPr>
                <w:szCs w:val="20"/>
                <w:lang w:eastAsia="ko-KR"/>
              </w:rPr>
              <w:lastRenderedPageBreak/>
              <w:t>FFS: Indication method to apply QCL, e.g., via new QCL-type, or reuse existing QCL-type while UE to ignore certain QCL properties</w:t>
            </w:r>
          </w:p>
          <w:p w14:paraId="12B6D67A" w14:textId="77777777" w:rsidR="00540FD8" w:rsidRPr="000F0163" w:rsidRDefault="00540FD8" w:rsidP="00540FD8">
            <w:pPr>
              <w:numPr>
                <w:ilvl w:val="0"/>
                <w:numId w:val="14"/>
              </w:numPr>
              <w:spacing w:after="0"/>
              <w:rPr>
                <w:szCs w:val="20"/>
                <w:lang w:eastAsia="x-none"/>
              </w:rPr>
            </w:pPr>
            <w:r w:rsidRPr="000F0163">
              <w:rPr>
                <w:szCs w:val="20"/>
                <w:lang w:eastAsia="ko-KR"/>
              </w:rPr>
              <w:t>Note: Each TCI state in the above variants may be additionally associated with {Spatial Rx parameter} (i.e., QCL-TypeD)</w:t>
            </w:r>
          </w:p>
          <w:p w14:paraId="0B4EC0B1" w14:textId="77777777" w:rsidR="00540FD8" w:rsidRPr="000F0163" w:rsidRDefault="00540FD8" w:rsidP="00540FD8">
            <w:pPr>
              <w:numPr>
                <w:ilvl w:val="0"/>
                <w:numId w:val="14"/>
              </w:numPr>
              <w:spacing w:after="0"/>
              <w:rPr>
                <w:szCs w:val="20"/>
                <w:lang w:eastAsia="x-none"/>
              </w:rPr>
            </w:pPr>
            <w:r w:rsidRPr="000F0163">
              <w:rPr>
                <w:szCs w:val="20"/>
                <w:lang w:eastAsia="ko-KR"/>
              </w:rPr>
              <w:t>Note: Companies are encouraged to provide evaluation results for the above variants based on agreed EVM from RAN1#102e meeting</w:t>
            </w:r>
          </w:p>
          <w:p w14:paraId="67430CE2" w14:textId="77777777" w:rsidR="00540FD8" w:rsidRPr="000F0163" w:rsidRDefault="00540FD8" w:rsidP="00540FD8">
            <w:pPr>
              <w:numPr>
                <w:ilvl w:val="0"/>
                <w:numId w:val="14"/>
              </w:numPr>
              <w:spacing w:after="60"/>
              <w:ind w:left="714" w:hanging="357"/>
              <w:rPr>
                <w:szCs w:val="20"/>
                <w:lang w:eastAsia="x-none"/>
              </w:rPr>
            </w:pPr>
            <w:r w:rsidRPr="000F0163">
              <w:rPr>
                <w:szCs w:val="20"/>
                <w:lang w:eastAsia="ko-KR"/>
              </w:rPr>
              <w:t>Note: Above variants are applicable to scheme 1 and/or TRP based pre-compensation as a reference for evaluation.</w:t>
            </w:r>
          </w:p>
          <w:p w14:paraId="125217FD" w14:textId="77777777" w:rsidR="00540FD8" w:rsidRPr="000F0163" w:rsidRDefault="00540FD8" w:rsidP="00024BA0">
            <w:pPr>
              <w:pStyle w:val="xmsonormal"/>
              <w:spacing w:line="240" w:lineRule="exact"/>
              <w:jc w:val="both"/>
              <w:rPr>
                <w:rStyle w:val="afd"/>
                <w:rFonts w:ascii="Times New Roman" w:hAnsi="Times New Roman" w:cs="Times New Roman"/>
                <w:sz w:val="20"/>
                <w:szCs w:val="20"/>
              </w:rPr>
            </w:pPr>
            <w:r w:rsidRPr="000F0163">
              <w:rPr>
                <w:rStyle w:val="afd"/>
                <w:rFonts w:ascii="Times New Roman" w:hAnsi="Times New Roman" w:cs="Times New Roman"/>
                <w:color w:val="000000"/>
                <w:sz w:val="20"/>
                <w:szCs w:val="20"/>
                <w:highlight w:val="green"/>
              </w:rPr>
              <w:t>Agreement</w:t>
            </w:r>
          </w:p>
          <w:p w14:paraId="726F0F3C" w14:textId="77777777" w:rsidR="00540FD8" w:rsidRPr="000F0163" w:rsidRDefault="00540FD8" w:rsidP="00F7186F">
            <w:pPr>
              <w:pStyle w:val="xmsonormal"/>
              <w:spacing w:line="240" w:lineRule="exact"/>
              <w:jc w:val="both"/>
              <w:rPr>
                <w:rFonts w:ascii="Times New Roman" w:hAnsi="Times New Roman" w:cs="Times New Roman"/>
                <w:sz w:val="20"/>
                <w:szCs w:val="20"/>
              </w:rPr>
            </w:pPr>
            <w:r w:rsidRPr="000F0163">
              <w:rPr>
                <w:rFonts w:ascii="Times New Roman" w:hAnsi="Times New Roman" w:cs="Times New Roman"/>
                <w:sz w:val="20"/>
                <w:szCs w:val="20"/>
              </w:rPr>
              <w:t>Confirm working assumption from RAN1#105e meeting without modification:</w:t>
            </w:r>
          </w:p>
          <w:p w14:paraId="29A87832" w14:textId="77777777" w:rsidR="00540FD8" w:rsidRPr="000F0163" w:rsidRDefault="00540FD8" w:rsidP="00F7186F">
            <w:pPr>
              <w:pStyle w:val="xmsonormal"/>
              <w:spacing w:line="240" w:lineRule="exact"/>
              <w:jc w:val="both"/>
              <w:rPr>
                <w:rFonts w:ascii="Times New Roman" w:hAnsi="Times New Roman" w:cs="Times New Roman"/>
                <w:sz w:val="20"/>
                <w:szCs w:val="20"/>
              </w:rPr>
            </w:pPr>
            <w:r w:rsidRPr="000F0163">
              <w:rPr>
                <w:rFonts w:ascii="Times New Roman" w:hAnsi="Times New Roman" w:cs="Times New Roman"/>
                <w:sz w:val="20"/>
                <w:szCs w:val="20"/>
              </w:rPr>
              <w:t>For TRP -based pre-compensation, Variant A (based on RAN1#103-e meeting agreement) is supported as QCL types/assumption, when the same DMRS port(s) are associated with two TCI states.</w:t>
            </w:r>
          </w:p>
          <w:p w14:paraId="3F17D255" w14:textId="77777777" w:rsidR="00540FD8" w:rsidRPr="001A7E2B" w:rsidRDefault="00540FD8" w:rsidP="006A55D1">
            <w:pPr>
              <w:pStyle w:val="af2"/>
              <w:widowControl/>
              <w:numPr>
                <w:ilvl w:val="0"/>
                <w:numId w:val="20"/>
              </w:numPr>
              <w:spacing w:after="60" w:line="240" w:lineRule="exact"/>
              <w:ind w:left="714" w:firstLineChars="0" w:hanging="357"/>
              <w:rPr>
                <w:rFonts w:ascii="Times New Roman" w:hAnsi="Times New Roman"/>
                <w:bCs/>
                <w:sz w:val="20"/>
                <w:szCs w:val="20"/>
              </w:rPr>
            </w:pPr>
            <w:r w:rsidRPr="000F0163">
              <w:rPr>
                <w:rFonts w:ascii="Times New Roman" w:hAnsi="Times New Roman"/>
                <w:bCs/>
                <w:sz w:val="20"/>
                <w:szCs w:val="20"/>
              </w:rPr>
              <w:t>FFS: Support of Variant B </w:t>
            </w:r>
          </w:p>
        </w:tc>
      </w:tr>
    </w:tbl>
    <w:p w14:paraId="6E37744C" w14:textId="77777777" w:rsidR="009675D7" w:rsidRPr="00E25991" w:rsidRDefault="009675D7" w:rsidP="009675D7">
      <w:pPr>
        <w:rPr>
          <w:rFonts w:eastAsiaTheme="minorEastAsia"/>
          <w:lang w:eastAsia="zh-CN"/>
        </w:rPr>
      </w:pPr>
    </w:p>
    <w:p w14:paraId="60757B86" w14:textId="3E32CBAA" w:rsidR="009675D7" w:rsidRPr="00D00787" w:rsidRDefault="009675D7" w:rsidP="009675D7">
      <w:pPr>
        <w:pStyle w:val="title3"/>
      </w:pPr>
      <w:r>
        <w:t>Timing offset pre-adjustment</w:t>
      </w:r>
      <w:r w:rsidR="00C60935">
        <w:t xml:space="preserve"> for HST-SFN</w:t>
      </w:r>
    </w:p>
    <w:p w14:paraId="16109D86" w14:textId="402E6227" w:rsidR="009675D7" w:rsidRDefault="00B52E85" w:rsidP="009675D7">
      <w:pPr>
        <w:rPr>
          <w:rFonts w:eastAsiaTheme="minorEastAsia"/>
          <w:lang w:eastAsia="zh-CN"/>
        </w:rPr>
      </w:pPr>
      <w:r>
        <w:rPr>
          <w:rFonts w:eastAsiaTheme="minorEastAsia"/>
          <w:lang w:eastAsia="zh-CN"/>
        </w:rPr>
        <w:t xml:space="preserve">In the HST-SFN deployment, </w:t>
      </w:r>
      <w:r w:rsidR="009675D7">
        <w:rPr>
          <w:rFonts w:eastAsiaTheme="minorEastAsia"/>
          <w:lang w:eastAsia="zh-CN"/>
        </w:rPr>
        <w:t>the SFN channel is composed of multiple TRPs’ channels with r</w:t>
      </w:r>
      <w:r w:rsidR="009675D7" w:rsidRPr="00E95E06">
        <w:rPr>
          <w:rFonts w:eastAsiaTheme="minorEastAsia"/>
          <w:lang w:eastAsia="zh-CN"/>
        </w:rPr>
        <w:t xml:space="preserve">espective </w:t>
      </w:r>
      <w:r w:rsidR="009675D7">
        <w:rPr>
          <w:rFonts w:eastAsiaTheme="minorEastAsia"/>
          <w:lang w:eastAsia="zh-CN"/>
        </w:rPr>
        <w:t>received path power and delay</w:t>
      </w:r>
      <w:r w:rsidR="002176B6">
        <w:rPr>
          <w:rFonts w:eastAsiaTheme="minorEastAsia"/>
          <w:lang w:eastAsia="zh-CN"/>
        </w:rPr>
        <w:t xml:space="preserve"> from the perspective of UE</w:t>
      </w:r>
      <w:r w:rsidR="009675D7">
        <w:rPr>
          <w:rFonts w:eastAsiaTheme="minorEastAsia"/>
          <w:lang w:eastAsia="zh-CN"/>
        </w:rPr>
        <w:t>. When UE is located at the middle point of two TRPs, the signals transmitted from two TRPs have the same path power and delay, but different arrival phases. Therefore, t</w:t>
      </w:r>
      <w:r w:rsidR="009675D7" w:rsidRPr="00EC4097">
        <w:rPr>
          <w:rFonts w:eastAsiaTheme="minorEastAsia"/>
          <w:lang w:eastAsia="zh-CN"/>
        </w:rPr>
        <w:t>wo TRP’s SFN signals might cancel out with each other</w:t>
      </w:r>
      <w:r w:rsidR="009675D7">
        <w:rPr>
          <w:rFonts w:eastAsiaTheme="minorEastAsia"/>
          <w:lang w:eastAsia="zh-CN"/>
        </w:rPr>
        <w:t xml:space="preserve"> at the middle point of two TRPs as shown </w:t>
      </w:r>
      <w:r w:rsidR="009675D7" w:rsidRPr="00FB43B3">
        <w:rPr>
          <w:rFonts w:eastAsiaTheme="minorEastAsia"/>
          <w:lang w:eastAsia="zh-CN"/>
        </w:rPr>
        <w:t xml:space="preserve">in Figure </w:t>
      </w:r>
      <w:r w:rsidR="0085307B">
        <w:rPr>
          <w:rFonts w:eastAsiaTheme="minorEastAsia"/>
          <w:lang w:eastAsia="zh-CN"/>
        </w:rPr>
        <w:t>2</w:t>
      </w:r>
      <w:r w:rsidR="009675D7">
        <w:rPr>
          <w:rFonts w:eastAsiaTheme="minorEastAsia"/>
          <w:lang w:eastAsia="zh-CN"/>
        </w:rPr>
        <w:t xml:space="preserve"> c)</w:t>
      </w:r>
      <w:r w:rsidR="009675D7" w:rsidRPr="00FB43B3">
        <w:rPr>
          <w:rFonts w:eastAsiaTheme="minorEastAsia"/>
          <w:lang w:eastAsia="zh-CN"/>
        </w:rPr>
        <w:t>,</w:t>
      </w:r>
      <w:r w:rsidR="009675D7">
        <w:rPr>
          <w:rFonts w:eastAsiaTheme="minorEastAsia"/>
          <w:lang w:eastAsia="zh-CN"/>
        </w:rPr>
        <w:t xml:space="preserve"> resulting in the low SNR of received signals. That would cause the degradation of UE demodulation performance. To solve the above problem, </w:t>
      </w:r>
      <w:r>
        <w:rPr>
          <w:rFonts w:eastAsiaTheme="minorEastAsia"/>
          <w:lang w:eastAsia="zh-CN"/>
        </w:rPr>
        <w:t xml:space="preserve">a </w:t>
      </w:r>
      <w:r w:rsidR="009675D7">
        <w:rPr>
          <w:rFonts w:eastAsiaTheme="minorEastAsia"/>
          <w:lang w:eastAsia="zh-CN"/>
        </w:rPr>
        <w:t>small delay CDD can be introduced in a certain TRP. For instance, a fixed small delay CDD with the length of CP/16 can be added before signals are transmitted from the second TRP. After that, the relative delay of two LOS paths in the received SFN signal would be nearly CP/16, which can e</w:t>
      </w:r>
      <w:r w:rsidR="009675D7" w:rsidRPr="00CF38F8">
        <w:rPr>
          <w:rFonts w:eastAsiaTheme="minorEastAsia"/>
          <w:lang w:eastAsia="zh-CN"/>
        </w:rPr>
        <w:t>ffectively</w:t>
      </w:r>
      <w:r w:rsidR="009675D7">
        <w:rPr>
          <w:rFonts w:eastAsiaTheme="minorEastAsia"/>
          <w:lang w:eastAsia="zh-CN"/>
        </w:rPr>
        <w:t xml:space="preserve"> avoid SFN signals canceling out with each </w:t>
      </w:r>
      <w:r w:rsidR="00966A46">
        <w:rPr>
          <w:rFonts w:eastAsiaTheme="minorEastAsia"/>
          <w:lang w:eastAsia="zh-CN"/>
        </w:rPr>
        <w:t>other</w:t>
      </w:r>
      <w:r w:rsidR="009675D7">
        <w:rPr>
          <w:rFonts w:eastAsiaTheme="minorEastAsia"/>
          <w:lang w:eastAsia="zh-CN"/>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3022"/>
        <w:gridCol w:w="3025"/>
      </w:tblGrid>
      <w:tr w:rsidR="009675D7" w14:paraId="59692451" w14:textId="77777777" w:rsidTr="00833EE0">
        <w:tc>
          <w:tcPr>
            <w:tcW w:w="3023" w:type="dxa"/>
          </w:tcPr>
          <w:p w14:paraId="1677C8FE" w14:textId="77777777" w:rsidR="009675D7" w:rsidRDefault="009675D7" w:rsidP="00833EE0">
            <w:pPr>
              <w:rPr>
                <w:rFonts w:eastAsiaTheme="minorEastAsia"/>
                <w:lang w:eastAsia="zh-CN"/>
              </w:rPr>
            </w:pPr>
            <w:r w:rsidRPr="00F908A9">
              <w:rPr>
                <w:rFonts w:eastAsiaTheme="minorEastAsia"/>
                <w:noProof/>
                <w:lang w:eastAsia="zh-CN"/>
              </w:rPr>
              <w:drawing>
                <wp:inline distT="0" distB="0" distL="0" distR="0" wp14:anchorId="0B735041" wp14:editId="61DA7E17">
                  <wp:extent cx="1929309" cy="14482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7069" cy="1484057"/>
                          </a:xfrm>
                          <a:prstGeom prst="rect">
                            <a:avLst/>
                          </a:prstGeom>
                          <a:noFill/>
                          <a:ln>
                            <a:noFill/>
                          </a:ln>
                        </pic:spPr>
                      </pic:pic>
                    </a:graphicData>
                  </a:graphic>
                </wp:inline>
              </w:drawing>
            </w:r>
          </w:p>
          <w:p w14:paraId="0C666B4E" w14:textId="77777777" w:rsidR="009675D7" w:rsidRPr="00F908A9" w:rsidRDefault="009675D7" w:rsidP="00833EE0">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22" w:type="dxa"/>
          </w:tcPr>
          <w:p w14:paraId="502F3732" w14:textId="77777777" w:rsidR="009675D7" w:rsidRDefault="009675D7" w:rsidP="00833EE0">
            <w:pPr>
              <w:rPr>
                <w:rFonts w:eastAsiaTheme="minorEastAsia"/>
                <w:lang w:eastAsia="zh-CN"/>
              </w:rPr>
            </w:pPr>
            <w:r w:rsidRPr="00F908A9">
              <w:rPr>
                <w:rFonts w:eastAsiaTheme="minorEastAsia"/>
                <w:noProof/>
                <w:lang w:eastAsia="zh-CN"/>
              </w:rPr>
              <w:drawing>
                <wp:inline distT="0" distB="0" distL="0" distR="0" wp14:anchorId="16242634" wp14:editId="03DA574F">
                  <wp:extent cx="1929106" cy="144805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2687" cy="1473261"/>
                          </a:xfrm>
                          <a:prstGeom prst="rect">
                            <a:avLst/>
                          </a:prstGeom>
                          <a:noFill/>
                          <a:ln>
                            <a:noFill/>
                          </a:ln>
                        </pic:spPr>
                      </pic:pic>
                    </a:graphicData>
                  </a:graphic>
                </wp:inline>
              </w:drawing>
            </w:r>
          </w:p>
          <w:p w14:paraId="3E656B48" w14:textId="77777777" w:rsidR="009675D7" w:rsidRPr="00F908A9" w:rsidRDefault="009675D7" w:rsidP="00833EE0">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5" w:type="dxa"/>
          </w:tcPr>
          <w:p w14:paraId="53D17522" w14:textId="77777777" w:rsidR="009675D7" w:rsidRDefault="009675D7" w:rsidP="00833EE0">
            <w:pPr>
              <w:rPr>
                <w:rFonts w:eastAsiaTheme="minorEastAsia"/>
                <w:lang w:eastAsia="zh-CN"/>
              </w:rPr>
            </w:pPr>
            <w:r w:rsidRPr="00F908A9">
              <w:rPr>
                <w:rFonts w:eastAsiaTheme="minorEastAsia"/>
                <w:noProof/>
                <w:lang w:eastAsia="zh-CN"/>
              </w:rPr>
              <w:drawing>
                <wp:inline distT="0" distB="0" distL="0" distR="0" wp14:anchorId="6A5430F0" wp14:editId="3AE64CB7">
                  <wp:extent cx="1931093" cy="144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31093" cy="1447200"/>
                          </a:xfrm>
                          <a:prstGeom prst="rect">
                            <a:avLst/>
                          </a:prstGeom>
                          <a:noFill/>
                          <a:ln>
                            <a:noFill/>
                          </a:ln>
                        </pic:spPr>
                      </pic:pic>
                    </a:graphicData>
                  </a:graphic>
                </wp:inline>
              </w:drawing>
            </w:r>
          </w:p>
          <w:p w14:paraId="25877A3C" w14:textId="77777777" w:rsidR="009675D7" w:rsidRPr="00F908A9" w:rsidRDefault="009675D7" w:rsidP="00833EE0">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 </w:t>
            </w:r>
            <w:r>
              <w:rPr>
                <w:rFonts w:eastAsiaTheme="minorEastAsia"/>
                <w:sz w:val="16"/>
                <w:szCs w:val="16"/>
                <w:lang w:eastAsia="zh-CN"/>
              </w:rPr>
              <w:t xml:space="preserve">SFN </w:t>
            </w:r>
            <w:r w:rsidRPr="00F908A9">
              <w:rPr>
                <w:rFonts w:eastAsiaTheme="minorEastAsia"/>
                <w:sz w:val="16"/>
                <w:szCs w:val="16"/>
                <w:lang w:eastAsia="zh-CN"/>
              </w:rPr>
              <w:t>channel</w:t>
            </w:r>
            <w:r>
              <w:rPr>
                <w:rFonts w:eastAsiaTheme="minorEastAsia"/>
                <w:sz w:val="16"/>
                <w:szCs w:val="16"/>
                <w:lang w:eastAsia="zh-CN"/>
              </w:rPr>
              <w:t xml:space="preserve"> at the UE side</w:t>
            </w:r>
          </w:p>
        </w:tc>
      </w:tr>
    </w:tbl>
    <w:p w14:paraId="31A30D12" w14:textId="77777777" w:rsidR="009675D7" w:rsidRDefault="009675D7" w:rsidP="009675D7">
      <w:pPr>
        <w:pStyle w:val="figure"/>
        <w:spacing w:before="120"/>
      </w:pPr>
      <w:r w:rsidRPr="00827976">
        <w:t xml:space="preserve">TRP’s </w:t>
      </w:r>
      <w:r>
        <w:t>channel</w:t>
      </w:r>
      <w:r w:rsidRPr="00827976">
        <w:t xml:space="preserve"> cance</w:t>
      </w:r>
      <w:r>
        <w:t>ling</w:t>
      </w:r>
      <w:r w:rsidRPr="00827976">
        <w:t xml:space="preserve"> out with each other</w:t>
      </w:r>
      <w:r>
        <w:t xml:space="preserve"> when UE is located at 350m</w:t>
      </w:r>
    </w:p>
    <w:p w14:paraId="6311E13B" w14:textId="486973C7" w:rsidR="00914DB8" w:rsidRPr="00914DB8" w:rsidRDefault="00914DB8" w:rsidP="009675D7">
      <w:pPr>
        <w:pStyle w:val="observation"/>
        <w:ind w:left="1418" w:hanging="1418"/>
        <w:rPr>
          <w:iCs/>
        </w:rPr>
      </w:pPr>
      <w:r w:rsidRPr="00DD3EFB">
        <w:rPr>
          <w:iCs/>
        </w:rPr>
        <w:t>SFN signals from two TRPs might cancel out with each other at the middle point of two TRPs.</w:t>
      </w:r>
    </w:p>
    <w:p w14:paraId="5739369E" w14:textId="3CBABDD8" w:rsidR="009675D7" w:rsidRDefault="00752B70" w:rsidP="009675D7">
      <w:pPr>
        <w:rPr>
          <w:rFonts w:eastAsiaTheme="minorEastAsia"/>
          <w:lang w:eastAsia="zh-CN"/>
        </w:rPr>
      </w:pPr>
      <w:r>
        <w:rPr>
          <w:rFonts w:eastAsiaTheme="minorEastAsia"/>
          <w:lang w:eastAsia="zh-CN"/>
        </w:rPr>
        <w:t>Add</w:t>
      </w:r>
      <w:r w:rsidR="0039518E">
        <w:rPr>
          <w:rFonts w:eastAsiaTheme="minorEastAsia"/>
          <w:lang w:eastAsia="zh-CN"/>
        </w:rPr>
        <w:t>i</w:t>
      </w:r>
      <w:r>
        <w:rPr>
          <w:rFonts w:eastAsiaTheme="minorEastAsia"/>
          <w:lang w:eastAsia="zh-CN"/>
        </w:rPr>
        <w:t>tionally</w:t>
      </w:r>
      <w:r w:rsidR="009675D7">
        <w:rPr>
          <w:rFonts w:eastAsiaTheme="minorEastAsia"/>
          <w:lang w:eastAsia="zh-CN"/>
        </w:rPr>
        <w:t xml:space="preserve">, when UE is at some locations where the power of signals from two TRPs is similar, but the path delay difference is relatively large, the frequency-domain SFN channel would </w:t>
      </w:r>
      <w:r w:rsidR="009675D7" w:rsidRPr="00622A11">
        <w:rPr>
          <w:rFonts w:eastAsiaTheme="minorEastAsia"/>
          <w:lang w:eastAsia="zh-CN"/>
        </w:rPr>
        <w:t>experience deep and more frequent fading</w:t>
      </w:r>
      <w:r w:rsidR="009675D7">
        <w:rPr>
          <w:rFonts w:eastAsiaTheme="minorEastAsia"/>
          <w:lang w:eastAsia="zh-CN"/>
        </w:rPr>
        <w:t xml:space="preserve"> as shown </w:t>
      </w:r>
      <w:r w:rsidR="009675D7" w:rsidRPr="00FB43B3">
        <w:rPr>
          <w:rFonts w:eastAsiaTheme="minorEastAsia"/>
          <w:lang w:eastAsia="zh-CN"/>
        </w:rPr>
        <w:t xml:space="preserve">in Figure </w:t>
      </w:r>
      <w:r w:rsidR="00482C8D">
        <w:rPr>
          <w:rFonts w:eastAsiaTheme="minorEastAsia"/>
          <w:lang w:eastAsia="zh-CN"/>
        </w:rPr>
        <w:t>3</w:t>
      </w:r>
      <w:r w:rsidR="009675D7" w:rsidRPr="00FB43B3">
        <w:rPr>
          <w:rFonts w:eastAsiaTheme="minorEastAsia"/>
          <w:lang w:eastAsia="zh-CN"/>
        </w:rPr>
        <w:t>.</w:t>
      </w:r>
      <w:r w:rsidR="009675D7">
        <w:rPr>
          <w:rFonts w:eastAsiaTheme="minorEastAsia"/>
          <w:lang w:eastAsia="zh-CN"/>
        </w:rPr>
        <w:t xml:space="preserve"> That would also cause the </w:t>
      </w:r>
      <w:r w:rsidR="009675D7" w:rsidRPr="00622A11">
        <w:rPr>
          <w:rFonts w:eastAsiaTheme="minorEastAsia"/>
          <w:lang w:eastAsia="zh-CN"/>
        </w:rPr>
        <w:t>performance degradation of SFN transmission</w:t>
      </w:r>
      <w:r w:rsidR="009675D7">
        <w:rPr>
          <w:rFonts w:eastAsiaTheme="minorEastAsia"/>
          <w:lang w:eastAsia="zh-CN"/>
        </w:rPr>
        <w:t xml:space="preserve">. In this case, </w:t>
      </w:r>
      <w:r w:rsidR="00101925">
        <w:rPr>
          <w:rFonts w:eastAsiaTheme="minorEastAsia"/>
          <w:lang w:eastAsia="zh-CN"/>
        </w:rPr>
        <w:t xml:space="preserve">a </w:t>
      </w:r>
      <w:r w:rsidR="009675D7">
        <w:rPr>
          <w:rFonts w:eastAsiaTheme="minorEastAsia"/>
          <w:lang w:eastAsia="zh-CN"/>
        </w:rPr>
        <w:t>small delay CDD can also be used to reduce the path delay difference between two TRPs’ SFN signals, which can inhibit the</w:t>
      </w:r>
      <w:r w:rsidR="009675D7" w:rsidRPr="00B00874">
        <w:rPr>
          <w:rFonts w:eastAsiaTheme="minorEastAsia"/>
          <w:lang w:eastAsia="zh-CN"/>
        </w:rPr>
        <w:t xml:space="preserve"> deep and frequent fading of the compos</w:t>
      </w:r>
      <w:r w:rsidR="009675D7">
        <w:rPr>
          <w:rFonts w:eastAsiaTheme="minorEastAsia"/>
          <w:lang w:eastAsia="zh-CN"/>
        </w:rPr>
        <w:t>it</w:t>
      </w:r>
      <w:r w:rsidR="009675D7" w:rsidRPr="00B00874">
        <w:rPr>
          <w:rFonts w:eastAsiaTheme="minorEastAsia"/>
          <w:lang w:eastAsia="zh-CN"/>
        </w:rPr>
        <w:t>ed SFN channel</w:t>
      </w:r>
      <w:r w:rsidR="009675D7">
        <w:rPr>
          <w:rFonts w:eastAsiaTheme="minorEastAsia"/>
          <w:lang w:eastAsia="zh-CN"/>
        </w:rPr>
        <w:t xml:space="preserve"> at the UE side.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2"/>
        <w:gridCol w:w="3029"/>
      </w:tblGrid>
      <w:tr w:rsidR="009675D7" w:rsidRPr="00F908A9" w14:paraId="01088F4C" w14:textId="77777777" w:rsidTr="00833EE0">
        <w:tc>
          <w:tcPr>
            <w:tcW w:w="3029" w:type="dxa"/>
          </w:tcPr>
          <w:p w14:paraId="48F12563" w14:textId="77777777" w:rsidR="009675D7" w:rsidRDefault="009675D7" w:rsidP="00833EE0">
            <w:pPr>
              <w:rPr>
                <w:rFonts w:eastAsiaTheme="minorEastAsia"/>
                <w:lang w:eastAsia="zh-CN"/>
              </w:rPr>
            </w:pPr>
            <w:r w:rsidRPr="00E81433">
              <w:rPr>
                <w:rFonts w:eastAsiaTheme="minorEastAsia"/>
                <w:noProof/>
                <w:lang w:eastAsia="zh-CN"/>
              </w:rPr>
              <w:drawing>
                <wp:inline distT="0" distB="0" distL="0" distR="0" wp14:anchorId="3019E70B" wp14:editId="6CC14D50">
                  <wp:extent cx="1964667" cy="147263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6251" cy="1488812"/>
                          </a:xfrm>
                          <a:prstGeom prst="rect">
                            <a:avLst/>
                          </a:prstGeom>
                          <a:noFill/>
                          <a:ln>
                            <a:noFill/>
                          </a:ln>
                        </pic:spPr>
                      </pic:pic>
                    </a:graphicData>
                  </a:graphic>
                </wp:inline>
              </w:drawing>
            </w:r>
          </w:p>
          <w:p w14:paraId="66342692" w14:textId="77777777" w:rsidR="009675D7" w:rsidRPr="00F908A9" w:rsidRDefault="009675D7" w:rsidP="00833EE0">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12" w:type="dxa"/>
          </w:tcPr>
          <w:p w14:paraId="79B8A68C" w14:textId="77777777" w:rsidR="009675D7" w:rsidRDefault="009675D7" w:rsidP="00833EE0">
            <w:pPr>
              <w:rPr>
                <w:rFonts w:eastAsiaTheme="minorEastAsia"/>
                <w:lang w:eastAsia="zh-CN"/>
              </w:rPr>
            </w:pPr>
            <w:r w:rsidRPr="00E81433">
              <w:rPr>
                <w:rFonts w:eastAsiaTheme="minorEastAsia"/>
                <w:noProof/>
                <w:lang w:eastAsia="zh-CN"/>
              </w:rPr>
              <w:drawing>
                <wp:inline distT="0" distB="0" distL="0" distR="0" wp14:anchorId="4EBFD85E" wp14:editId="30DC73FA">
                  <wp:extent cx="1952148" cy="14632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7900" cy="1482553"/>
                          </a:xfrm>
                          <a:prstGeom prst="rect">
                            <a:avLst/>
                          </a:prstGeom>
                          <a:noFill/>
                          <a:ln>
                            <a:noFill/>
                          </a:ln>
                        </pic:spPr>
                      </pic:pic>
                    </a:graphicData>
                  </a:graphic>
                </wp:inline>
              </w:drawing>
            </w:r>
          </w:p>
          <w:p w14:paraId="3BDA3E33" w14:textId="77777777" w:rsidR="009675D7" w:rsidRPr="00F908A9" w:rsidRDefault="009675D7" w:rsidP="00833EE0">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9" w:type="dxa"/>
          </w:tcPr>
          <w:p w14:paraId="3E90EF63" w14:textId="77777777" w:rsidR="009675D7" w:rsidRDefault="009675D7" w:rsidP="00833EE0">
            <w:pPr>
              <w:rPr>
                <w:rFonts w:eastAsiaTheme="minorEastAsia"/>
                <w:lang w:eastAsia="zh-CN"/>
              </w:rPr>
            </w:pPr>
            <w:r w:rsidRPr="00E81433">
              <w:rPr>
                <w:rFonts w:eastAsiaTheme="minorEastAsia"/>
                <w:noProof/>
                <w:lang w:eastAsia="zh-CN"/>
              </w:rPr>
              <w:drawing>
                <wp:inline distT="0" distB="0" distL="0" distR="0" wp14:anchorId="145A11E5" wp14:editId="5E6D2A06">
                  <wp:extent cx="1964575" cy="14725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39049" cy="1528387"/>
                          </a:xfrm>
                          <a:prstGeom prst="rect">
                            <a:avLst/>
                          </a:prstGeom>
                          <a:noFill/>
                          <a:ln>
                            <a:noFill/>
                          </a:ln>
                        </pic:spPr>
                      </pic:pic>
                    </a:graphicData>
                  </a:graphic>
                </wp:inline>
              </w:drawing>
            </w:r>
          </w:p>
          <w:p w14:paraId="593C8008" w14:textId="77777777" w:rsidR="009675D7" w:rsidRPr="00F908A9" w:rsidRDefault="009675D7" w:rsidP="00833EE0">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w:t>
            </w:r>
            <w:r>
              <w:rPr>
                <w:rFonts w:eastAsiaTheme="minorEastAsia"/>
                <w:sz w:val="16"/>
                <w:szCs w:val="16"/>
                <w:lang w:eastAsia="zh-CN"/>
              </w:rPr>
              <w:t xml:space="preserve"> SFN</w:t>
            </w:r>
            <w:r w:rsidRPr="00F908A9">
              <w:rPr>
                <w:rFonts w:eastAsiaTheme="minorEastAsia"/>
                <w:sz w:val="16"/>
                <w:szCs w:val="16"/>
                <w:lang w:eastAsia="zh-CN"/>
              </w:rPr>
              <w:t xml:space="preserve"> channel</w:t>
            </w:r>
            <w:r>
              <w:rPr>
                <w:rFonts w:eastAsiaTheme="minorEastAsia"/>
                <w:sz w:val="16"/>
                <w:szCs w:val="16"/>
                <w:lang w:eastAsia="zh-CN"/>
              </w:rPr>
              <w:t xml:space="preserve"> at the UE side</w:t>
            </w:r>
          </w:p>
        </w:tc>
      </w:tr>
    </w:tbl>
    <w:p w14:paraId="406E08A9" w14:textId="77777777" w:rsidR="009675D7" w:rsidRDefault="009675D7" w:rsidP="009675D7">
      <w:pPr>
        <w:pStyle w:val="figure"/>
        <w:spacing w:before="120"/>
      </w:pPr>
      <w:r>
        <w:t>The deep and frequent fading of the c</w:t>
      </w:r>
      <w:r w:rsidRPr="00F9007B">
        <w:t xml:space="preserve">omposed </w:t>
      </w:r>
      <w:r>
        <w:t xml:space="preserve">SFN </w:t>
      </w:r>
      <w:r w:rsidRPr="00F9007B">
        <w:t xml:space="preserve">channel </w:t>
      </w:r>
      <w:r>
        <w:t>when UE is located at 250m</w:t>
      </w:r>
    </w:p>
    <w:p w14:paraId="6EDCE5B0" w14:textId="77777777" w:rsidR="009675D7" w:rsidRPr="004669C3" w:rsidRDefault="009675D7" w:rsidP="009675D7">
      <w:pPr>
        <w:pStyle w:val="observation"/>
        <w:ind w:left="1418" w:hanging="1418"/>
        <w:rPr>
          <w:iCs/>
        </w:rPr>
      </w:pPr>
      <w:r w:rsidRPr="00DD3EFB">
        <w:rPr>
          <w:iCs/>
        </w:rPr>
        <w:lastRenderedPageBreak/>
        <w:t>Lager delay between the SFN signals from two TRPs would cause deep and more frequent fading of the SFN channel, leading to performance degradation of SFN transmission.</w:t>
      </w:r>
    </w:p>
    <w:p w14:paraId="2B647664" w14:textId="4DFFED33" w:rsidR="009675D7" w:rsidRPr="00734832" w:rsidRDefault="009675D7" w:rsidP="009675D7">
      <w:pPr>
        <w:rPr>
          <w:rFonts w:eastAsiaTheme="minorEastAsia"/>
          <w:lang w:eastAsia="zh-CN"/>
        </w:rPr>
      </w:pPr>
      <w:r>
        <w:rPr>
          <w:rFonts w:eastAsiaTheme="minorEastAsia" w:hint="eastAsia"/>
          <w:lang w:eastAsia="zh-CN"/>
        </w:rPr>
        <w:t>H</w:t>
      </w:r>
      <w:r>
        <w:rPr>
          <w:rFonts w:eastAsiaTheme="minorEastAsia"/>
          <w:lang w:eastAsia="zh-CN"/>
        </w:rPr>
        <w:t xml:space="preserve">owever, a fixed small delay CDD at a certain TRP is not always optimal when UE is moving along the track. A potential way is to perform a dynamic small delay CDD corresponding to UE’s location. In this case, </w:t>
      </w:r>
      <w:r w:rsidR="008A3D06">
        <w:rPr>
          <w:rFonts w:eastAsiaTheme="minorEastAsia"/>
          <w:lang w:eastAsia="zh-CN"/>
        </w:rPr>
        <w:t>the network</w:t>
      </w:r>
      <w:r>
        <w:rPr>
          <w:rFonts w:eastAsiaTheme="minorEastAsia"/>
          <w:lang w:eastAsia="zh-CN"/>
        </w:rPr>
        <w:t xml:space="preserve"> could adjust the Tx timing when transmitting the downlink signals to UE at each TRP. The main point is how </w:t>
      </w:r>
      <w:r w:rsidR="008A3D06">
        <w:rPr>
          <w:rFonts w:eastAsiaTheme="minorEastAsia"/>
          <w:lang w:eastAsia="zh-CN"/>
        </w:rPr>
        <w:t>the network</w:t>
      </w:r>
      <w:r>
        <w:rPr>
          <w:rFonts w:eastAsiaTheme="minorEastAsia"/>
          <w:lang w:eastAsia="zh-CN"/>
        </w:rPr>
        <w:t xml:space="preserve"> get</w:t>
      </w:r>
      <w:r w:rsidR="00427590">
        <w:rPr>
          <w:rFonts w:eastAsiaTheme="minorEastAsia"/>
          <w:lang w:eastAsia="zh-CN"/>
        </w:rPr>
        <w:t>s</w:t>
      </w:r>
      <w:r>
        <w:rPr>
          <w:rFonts w:eastAsiaTheme="minorEastAsia"/>
          <w:lang w:eastAsia="zh-CN"/>
        </w:rPr>
        <w:t xml:space="preserve"> the timing shift value for a certain TRP. </w:t>
      </w:r>
      <w:proofErr w:type="gramStart"/>
      <w:r>
        <w:rPr>
          <w:rFonts w:eastAsiaTheme="minorEastAsia"/>
          <w:lang w:eastAsia="zh-CN"/>
        </w:rPr>
        <w:t>Similar to</w:t>
      </w:r>
      <w:proofErr w:type="gramEnd"/>
      <w:r>
        <w:rPr>
          <w:rFonts w:eastAsiaTheme="minorEastAsia"/>
          <w:lang w:eastAsia="zh-CN"/>
        </w:rPr>
        <w:t xml:space="preserve"> Doppler shifts, timing shifts can also be estimated by UL RS or </w:t>
      </w:r>
      <w:r w:rsidR="001163D6">
        <w:rPr>
          <w:rFonts w:eastAsiaTheme="minorEastAsia"/>
          <w:lang w:eastAsia="zh-CN"/>
        </w:rPr>
        <w:t xml:space="preserve">even </w:t>
      </w:r>
      <w:r>
        <w:rPr>
          <w:rFonts w:eastAsiaTheme="minorEastAsia"/>
          <w:lang w:eastAsia="zh-CN"/>
        </w:rPr>
        <w:t xml:space="preserve">fed back from UE. To further enhance the performance of HST-SFN, </w:t>
      </w:r>
      <w:r w:rsidRPr="00073FC0">
        <w:rPr>
          <w:rFonts w:eastAsiaTheme="minorEastAsia"/>
          <w:lang w:eastAsia="zh-CN"/>
        </w:rPr>
        <w:t>TRP-specific timing offset pre-adjustment</w:t>
      </w:r>
      <w:r>
        <w:rPr>
          <w:rFonts w:eastAsiaTheme="minorEastAsia"/>
          <w:lang w:eastAsia="zh-CN"/>
        </w:rPr>
        <w:t xml:space="preserve"> is an </w:t>
      </w:r>
      <w:r w:rsidRPr="00154EF0">
        <w:rPr>
          <w:rFonts w:eastAsiaTheme="minorEastAsia"/>
          <w:lang w:eastAsia="zh-CN"/>
        </w:rPr>
        <w:t>effective</w:t>
      </w:r>
      <w:r>
        <w:rPr>
          <w:rFonts w:eastAsiaTheme="minorEastAsia"/>
          <w:lang w:eastAsia="zh-CN"/>
        </w:rPr>
        <w:t xml:space="preserve"> way to solve the mentioned drawbacks of HST-SFN. </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9675D7" w14:paraId="452B2479" w14:textId="77777777" w:rsidTr="00833EE0">
        <w:trPr>
          <w:jc w:val="center"/>
        </w:trPr>
        <w:tc>
          <w:tcPr>
            <w:tcW w:w="4526" w:type="dxa"/>
            <w:vAlign w:val="center"/>
          </w:tcPr>
          <w:p w14:paraId="481EB212" w14:textId="77777777" w:rsidR="009675D7" w:rsidRDefault="009675D7" w:rsidP="00833EE0">
            <w:pPr>
              <w:rPr>
                <w:rFonts w:eastAsiaTheme="minorEastAsia"/>
                <w:lang w:eastAsia="zh-CN"/>
              </w:rPr>
            </w:pPr>
            <w:r w:rsidRPr="00D723AA">
              <w:rPr>
                <w:rFonts w:eastAsiaTheme="minorEastAsia"/>
                <w:noProof/>
                <w:lang w:eastAsia="zh-CN"/>
              </w:rPr>
              <w:drawing>
                <wp:inline distT="0" distB="0" distL="0" distR="0" wp14:anchorId="1CF20BFD" wp14:editId="79A40C4E">
                  <wp:extent cx="2880000" cy="216182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161829"/>
                          </a:xfrm>
                          <a:prstGeom prst="rect">
                            <a:avLst/>
                          </a:prstGeom>
                          <a:noFill/>
                          <a:ln>
                            <a:noFill/>
                          </a:ln>
                        </pic:spPr>
                      </pic:pic>
                    </a:graphicData>
                  </a:graphic>
                </wp:inline>
              </w:drawing>
            </w:r>
          </w:p>
          <w:p w14:paraId="5CA22AEA" w14:textId="77777777" w:rsidR="009675D7" w:rsidRDefault="009675D7" w:rsidP="00833EE0">
            <w:pPr>
              <w:jc w:val="center"/>
              <w:rPr>
                <w:rFonts w:eastAsiaTheme="minorEastAsia"/>
                <w:lang w:eastAsia="zh-CN"/>
              </w:rPr>
            </w:pPr>
            <w:r w:rsidRPr="00311AD8">
              <w:rPr>
                <w:sz w:val="18"/>
                <w:szCs w:val="18"/>
              </w:rPr>
              <w:t>a) SNR=</w:t>
            </w:r>
            <w:r>
              <w:rPr>
                <w:sz w:val="18"/>
                <w:szCs w:val="18"/>
              </w:rPr>
              <w:t>0</w:t>
            </w:r>
            <w:r w:rsidRPr="00311AD8">
              <w:rPr>
                <w:sz w:val="18"/>
                <w:szCs w:val="18"/>
              </w:rPr>
              <w:t>dB</w:t>
            </w:r>
          </w:p>
        </w:tc>
        <w:tc>
          <w:tcPr>
            <w:tcW w:w="4544" w:type="dxa"/>
            <w:vAlign w:val="center"/>
          </w:tcPr>
          <w:p w14:paraId="54552CB2" w14:textId="77777777" w:rsidR="009675D7" w:rsidRDefault="009675D7" w:rsidP="00833EE0">
            <w:pPr>
              <w:rPr>
                <w:rFonts w:eastAsiaTheme="minorEastAsia"/>
                <w:lang w:eastAsia="zh-CN"/>
              </w:rPr>
            </w:pPr>
            <w:r w:rsidRPr="00D723AA">
              <w:rPr>
                <w:rFonts w:eastAsiaTheme="minorEastAsia"/>
                <w:noProof/>
                <w:lang w:eastAsia="zh-CN"/>
              </w:rPr>
              <w:drawing>
                <wp:inline distT="0" distB="0" distL="0" distR="0" wp14:anchorId="20A5D743" wp14:editId="2BF4C925">
                  <wp:extent cx="2880000" cy="216182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2161829"/>
                          </a:xfrm>
                          <a:prstGeom prst="rect">
                            <a:avLst/>
                          </a:prstGeom>
                          <a:noFill/>
                          <a:ln>
                            <a:noFill/>
                          </a:ln>
                        </pic:spPr>
                      </pic:pic>
                    </a:graphicData>
                  </a:graphic>
                </wp:inline>
              </w:drawing>
            </w:r>
          </w:p>
          <w:p w14:paraId="62A092C3" w14:textId="77777777" w:rsidR="009675D7" w:rsidRDefault="009675D7" w:rsidP="00833EE0">
            <w:pPr>
              <w:jc w:val="center"/>
              <w:rPr>
                <w:rFonts w:eastAsiaTheme="minorEastAsia"/>
                <w:lang w:eastAsia="zh-CN"/>
              </w:rPr>
            </w:pPr>
            <w:r>
              <w:rPr>
                <w:sz w:val="18"/>
                <w:szCs w:val="18"/>
              </w:rPr>
              <w:t>b</w:t>
            </w:r>
            <w:r w:rsidRPr="00311AD8">
              <w:rPr>
                <w:sz w:val="18"/>
                <w:szCs w:val="18"/>
              </w:rPr>
              <w:t>) SNR=</w:t>
            </w:r>
            <w:r>
              <w:rPr>
                <w:sz w:val="18"/>
                <w:szCs w:val="18"/>
              </w:rPr>
              <w:t>4</w:t>
            </w:r>
            <w:r w:rsidRPr="00311AD8">
              <w:rPr>
                <w:sz w:val="18"/>
                <w:szCs w:val="18"/>
              </w:rPr>
              <w:t>dB</w:t>
            </w:r>
          </w:p>
        </w:tc>
      </w:tr>
    </w:tbl>
    <w:p w14:paraId="2323036F" w14:textId="085A61D9" w:rsidR="009675D7" w:rsidRDefault="009675D7" w:rsidP="009675D7">
      <w:pPr>
        <w:pStyle w:val="figure"/>
        <w:spacing w:before="120"/>
      </w:pPr>
      <w:r>
        <w:t>Performance comparison of SFN w</w:t>
      </w:r>
      <w:r w:rsidR="002B5E96">
        <w:t>ith</w:t>
      </w:r>
      <w:r>
        <w:t xml:space="preserve"> CDD and </w:t>
      </w:r>
      <w:r w:rsidR="002B5E96">
        <w:t>without</w:t>
      </w:r>
      <w:r>
        <w:t xml:space="preserve"> CDD</w:t>
      </w:r>
    </w:p>
    <w:p w14:paraId="11478C20" w14:textId="5DA22823" w:rsidR="009675D7" w:rsidRDefault="009675D7" w:rsidP="009675D7">
      <w:pPr>
        <w:rPr>
          <w:rFonts w:eastAsiaTheme="minorEastAsia"/>
          <w:lang w:eastAsia="zh-CN"/>
        </w:rPr>
      </w:pPr>
      <w:r w:rsidRPr="006A30CB">
        <w:rPr>
          <w:rFonts w:eastAsiaTheme="minorEastAsia"/>
          <w:lang w:eastAsia="zh-CN"/>
        </w:rPr>
        <w:t xml:space="preserve">Figure </w:t>
      </w:r>
      <w:r w:rsidR="00BB378A">
        <w:rPr>
          <w:rFonts w:eastAsiaTheme="minorEastAsia"/>
          <w:lang w:eastAsia="zh-CN"/>
        </w:rPr>
        <w:t>4</w:t>
      </w:r>
      <w:r w:rsidRPr="006A30CB">
        <w:rPr>
          <w:rFonts w:eastAsiaTheme="minorEastAsia"/>
          <w:lang w:eastAsia="zh-CN"/>
        </w:rPr>
        <w:t xml:space="preserve"> shows</w:t>
      </w:r>
      <w:r>
        <w:rPr>
          <w:rFonts w:eastAsiaTheme="minorEastAsia"/>
          <w:lang w:eastAsia="zh-CN"/>
        </w:rPr>
        <w:t xml:space="preserve"> the simulation results of SFN with small delay CDD and without small delay CDD using frequency offset pre-compensation. Type I codebook with PRG2 is applied to PDSCH which is mapped on 50 PRBs. According to the results, it is obvious that when UE is located at 350m, the performance of SFN without CDD is degraded by the </w:t>
      </w:r>
      <w:r w:rsidRPr="00A85FFA">
        <w:rPr>
          <w:rFonts w:eastAsiaTheme="minorEastAsia"/>
          <w:lang w:eastAsia="zh-CN"/>
        </w:rPr>
        <w:t>cancellation</w:t>
      </w:r>
      <w:r>
        <w:rPr>
          <w:rFonts w:eastAsiaTheme="minorEastAsia"/>
          <w:lang w:eastAsia="zh-CN"/>
        </w:rPr>
        <w:t xml:space="preserve"> of SFN signals. After introducing a fixed CDD with the length of CP/16, it can be found that the performance at 350m is </w:t>
      </w:r>
      <w:r w:rsidRPr="003B1913">
        <w:rPr>
          <w:rFonts w:eastAsiaTheme="minorEastAsia"/>
          <w:lang w:eastAsia="zh-CN"/>
        </w:rPr>
        <w:t>improved significantly</w:t>
      </w:r>
      <w:r>
        <w:rPr>
          <w:rFonts w:eastAsiaTheme="minorEastAsia"/>
          <w:lang w:eastAsia="zh-CN"/>
        </w:rPr>
        <w:t xml:space="preserve">. However, a fixed CDD cannot improve the performance at every location and even would cause degradation at certain locations. Therefore, if the network can adjust the small delay CDD value dynamically based on UE’s location, the performance at other locations can also be improved. As shown in Figure </w:t>
      </w:r>
      <w:r w:rsidR="00D41C80">
        <w:rPr>
          <w:rFonts w:eastAsiaTheme="minorEastAsia"/>
          <w:lang w:eastAsia="zh-CN"/>
        </w:rPr>
        <w:t>4</w:t>
      </w:r>
      <w:r>
        <w:rPr>
          <w:rFonts w:eastAsiaTheme="minorEastAsia"/>
          <w:lang w:eastAsia="zh-CN"/>
        </w:rPr>
        <w:t xml:space="preserve"> SFN with dynamic CDD to keep the received path delay difference of SFN signals at every location as CP/16 can generally improve the performance of UE demodulation. </w:t>
      </w:r>
    </w:p>
    <w:p w14:paraId="00D75017" w14:textId="77777777" w:rsidR="009675D7" w:rsidRPr="00DD3EFB" w:rsidRDefault="009675D7" w:rsidP="009675D7">
      <w:pPr>
        <w:pStyle w:val="observation"/>
        <w:ind w:left="1418" w:hanging="1418"/>
        <w:rPr>
          <w:iCs/>
        </w:rPr>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p>
    <w:p w14:paraId="5F283920" w14:textId="77777777" w:rsidR="009675D7" w:rsidRPr="004C3F8E" w:rsidRDefault="009675D7" w:rsidP="009675D7">
      <w:pPr>
        <w:pStyle w:val="proposal"/>
        <w:ind w:left="1134" w:hanging="1134"/>
        <w:rPr>
          <w:rFonts w:eastAsiaTheme="minorEastAsia"/>
        </w:rPr>
      </w:pP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can be considered to further enhance the performance of HST-SFN transmission.</w:t>
      </w:r>
    </w:p>
    <w:p w14:paraId="2524785D" w14:textId="77777777" w:rsidR="009675D7" w:rsidRPr="005A020F" w:rsidRDefault="009675D7" w:rsidP="009675D7">
      <w:pPr>
        <w:rPr>
          <w:rFonts w:eastAsiaTheme="minorEastAsia"/>
          <w:lang w:eastAsia="zh-CN"/>
        </w:rPr>
      </w:pPr>
    </w:p>
    <w:p w14:paraId="52697121" w14:textId="10D0E163" w:rsidR="007B70B9" w:rsidRPr="007B70B9" w:rsidRDefault="007B70B9" w:rsidP="007B70B9">
      <w:pPr>
        <w:pStyle w:val="title3"/>
      </w:pPr>
      <w:r w:rsidRPr="007B70B9">
        <w:t>QCL reference for PDSCH/PDCCH DMRS</w:t>
      </w:r>
    </w:p>
    <w:p w14:paraId="03D9A6F0" w14:textId="1A945CA9" w:rsidR="00DA7E25" w:rsidRDefault="009675D7" w:rsidP="00C979AC">
      <w:r>
        <w:rPr>
          <w:iCs/>
          <w:szCs w:val="20"/>
          <w:lang w:eastAsia="x-none"/>
        </w:rPr>
        <w:t xml:space="preserve">In the existing </w:t>
      </w:r>
      <w:r w:rsidRPr="009A3484">
        <w:rPr>
          <w:iCs/>
          <w:szCs w:val="20"/>
          <w:lang w:eastAsia="x-none"/>
        </w:rPr>
        <w:t>specification</w:t>
      </w:r>
      <w:r>
        <w:rPr>
          <w:iCs/>
          <w:szCs w:val="20"/>
          <w:lang w:eastAsia="x-none"/>
        </w:rPr>
        <w:t xml:space="preserve">, </w:t>
      </w:r>
      <w:r w:rsidRPr="004D1C3F">
        <w:rPr>
          <w:i/>
          <w:szCs w:val="20"/>
          <w:lang w:eastAsia="x-none"/>
        </w:rPr>
        <w:t>average delay</w:t>
      </w:r>
      <w:r>
        <w:rPr>
          <w:i/>
          <w:szCs w:val="20"/>
          <w:lang w:eastAsia="x-none"/>
        </w:rPr>
        <w:t xml:space="preserve"> </w:t>
      </w:r>
      <w:r>
        <w:rPr>
          <w:iCs/>
          <w:szCs w:val="20"/>
          <w:lang w:eastAsia="x-none"/>
        </w:rPr>
        <w:t>is mainly measured by SSB and TRS</w:t>
      </w:r>
      <w:r w:rsidRPr="00751783">
        <w:rPr>
          <w:rFonts w:eastAsia="宋体"/>
          <w:iCs/>
          <w:szCs w:val="20"/>
          <w:lang w:eastAsia="zh-CN"/>
        </w:rPr>
        <w:t xml:space="preserve"> </w:t>
      </w:r>
      <w:r>
        <w:rPr>
          <w:iCs/>
          <w:szCs w:val="20"/>
          <w:lang w:eastAsia="x-none"/>
        </w:rPr>
        <w:t>and used as the downlink timing reference for UE.</w:t>
      </w:r>
      <w:r w:rsidRPr="00277DFD">
        <w:t xml:space="preserve"> </w:t>
      </w:r>
      <w:r w:rsidR="00C979AC">
        <w:t xml:space="preserve">It can be noticed that </w:t>
      </w:r>
      <w:r w:rsidR="00C979AC">
        <w:rPr>
          <w:rFonts w:eastAsiaTheme="minorEastAsia"/>
          <w:lang w:eastAsia="zh-CN"/>
        </w:rPr>
        <w:t>t</w:t>
      </w:r>
      <w:r w:rsidR="00C979AC">
        <w:rPr>
          <w:rFonts w:eastAsiaTheme="minorEastAsia" w:hint="eastAsia"/>
          <w:lang w:eastAsia="zh-CN"/>
        </w:rPr>
        <w:t>he</w:t>
      </w:r>
      <w:r w:rsidR="00C979AC">
        <w:rPr>
          <w:rFonts w:eastAsiaTheme="minorEastAsia"/>
          <w:lang w:eastAsia="zh-CN"/>
        </w:rPr>
        <w:t xml:space="preserve"> main difference between</w:t>
      </w:r>
      <w:r w:rsidR="00C979AC" w:rsidRPr="00146262">
        <w:rPr>
          <w:rFonts w:eastAsiaTheme="minorEastAsia"/>
          <w:bCs/>
          <w:lang w:eastAsia="zh-CN"/>
        </w:rPr>
        <w:t xml:space="preserve"> </w:t>
      </w:r>
      <w:r w:rsidR="00C979AC" w:rsidRPr="00146262">
        <w:rPr>
          <w:bCs/>
          <w:szCs w:val="20"/>
          <w:lang w:eastAsia="x-none"/>
        </w:rPr>
        <w:t>Variant A and</w:t>
      </w:r>
      <w:r w:rsidR="00C979AC" w:rsidRPr="00146262">
        <w:rPr>
          <w:bCs/>
          <w:szCs w:val="20"/>
          <w:lang w:eastAsia="ko-KR"/>
        </w:rPr>
        <w:t xml:space="preserve"> Variant C</w:t>
      </w:r>
      <w:r w:rsidR="00C979AC">
        <w:rPr>
          <w:bCs/>
          <w:szCs w:val="20"/>
          <w:lang w:eastAsia="ko-KR"/>
        </w:rPr>
        <w:t xml:space="preserve"> is whether another TCI state should be associated with </w:t>
      </w:r>
      <w:r w:rsidR="00C979AC" w:rsidRPr="00E44A84">
        <w:rPr>
          <w:i/>
          <w:iCs/>
          <w:szCs w:val="20"/>
          <w:lang w:eastAsia="x-none"/>
        </w:rPr>
        <w:t>average delay</w:t>
      </w:r>
      <w:r w:rsidR="00C979AC">
        <w:rPr>
          <w:iCs/>
          <w:szCs w:val="20"/>
          <w:lang w:eastAsia="x-none"/>
        </w:rPr>
        <w:t xml:space="preserve">, which would lead to the </w:t>
      </w:r>
      <w:r w:rsidR="00C979AC" w:rsidRPr="004F2612">
        <w:rPr>
          <w:iCs/>
          <w:szCs w:val="20"/>
          <w:lang w:eastAsia="x-none"/>
        </w:rPr>
        <w:t>difference</w:t>
      </w:r>
      <w:r w:rsidR="00C979AC">
        <w:rPr>
          <w:iCs/>
          <w:szCs w:val="20"/>
          <w:lang w:eastAsia="x-none"/>
        </w:rPr>
        <w:t xml:space="preserve"> of </w:t>
      </w:r>
      <w:r w:rsidR="00C979AC" w:rsidRPr="004F2612">
        <w:rPr>
          <w:i/>
          <w:szCs w:val="20"/>
          <w:lang w:eastAsia="x-none"/>
        </w:rPr>
        <w:t>average delay</w:t>
      </w:r>
      <w:r w:rsidR="00C979AC">
        <w:rPr>
          <w:iCs/>
          <w:szCs w:val="20"/>
          <w:lang w:eastAsia="x-none"/>
        </w:rPr>
        <w:t xml:space="preserve"> estimation processing at the UE side as shown in Figure </w:t>
      </w:r>
      <w:r w:rsidR="00CA44FD">
        <w:rPr>
          <w:iCs/>
          <w:szCs w:val="20"/>
          <w:lang w:eastAsia="x-none"/>
        </w:rPr>
        <w:t>5</w:t>
      </w:r>
      <w:r w:rsidR="00C979AC">
        <w:rPr>
          <w:iCs/>
          <w:szCs w:val="20"/>
          <w:lang w:eastAsia="x-none"/>
        </w:rPr>
        <w:t>.</w:t>
      </w:r>
      <w:r w:rsidR="00756191">
        <w:rPr>
          <w:iCs/>
          <w:szCs w:val="20"/>
          <w:lang w:eastAsia="x-none"/>
        </w:rPr>
        <w:t xml:space="preserve"> </w:t>
      </w:r>
      <w:r w:rsidR="00EF78B7">
        <w:rPr>
          <w:iCs/>
          <w:szCs w:val="20"/>
          <w:lang w:eastAsia="x-none"/>
        </w:rPr>
        <w:t xml:space="preserve">Moreover, </w:t>
      </w:r>
      <w:r w:rsidR="00615F40">
        <w:t>the extra advantage of Variant C is that</w:t>
      </w:r>
      <w:r w:rsidR="00756191">
        <w:t xml:space="preserve"> only one TCI state is associated with </w:t>
      </w:r>
      <w:r w:rsidR="00756191" w:rsidRPr="00A81C13">
        <w:rPr>
          <w:i/>
          <w:iCs/>
        </w:rPr>
        <w:t>average delay</w:t>
      </w:r>
      <w:r w:rsidR="006034B5">
        <w:rPr>
          <w:i/>
          <w:iCs/>
        </w:rPr>
        <w:t xml:space="preserve">. </w:t>
      </w:r>
      <w:r w:rsidR="006034B5" w:rsidRPr="006034B5">
        <w:t>That means</w:t>
      </w:r>
      <w:r w:rsidR="006034B5">
        <w:t xml:space="preserve"> th</w:t>
      </w:r>
      <w:r w:rsidR="00032E2C">
        <w:t>is</w:t>
      </w:r>
      <w:r w:rsidR="006034B5">
        <w:t xml:space="preserve"> </w:t>
      </w:r>
      <w:r w:rsidR="006034B5" w:rsidRPr="006034B5">
        <w:rPr>
          <w:i/>
          <w:iCs/>
        </w:rPr>
        <w:t>average delay</w:t>
      </w:r>
      <w:r w:rsidR="006034B5">
        <w:rPr>
          <w:i/>
          <w:iCs/>
        </w:rPr>
        <w:t xml:space="preserve"> </w:t>
      </w:r>
      <w:r w:rsidR="00756191">
        <w:t xml:space="preserve">can be used as an anchor for UE to adjust downlink timing correctly, and help </w:t>
      </w:r>
      <w:r w:rsidR="00C56E66">
        <w:rPr>
          <w:rFonts w:eastAsiaTheme="minorEastAsia"/>
          <w:lang w:eastAsia="zh-CN"/>
        </w:rPr>
        <w:t>the network</w:t>
      </w:r>
      <w:r w:rsidR="00756191">
        <w:t xml:space="preserve"> implement </w:t>
      </w:r>
      <w:r w:rsidR="00756191" w:rsidRPr="00DF213E">
        <w:t>TRP-specific timing offset pre-adjustment</w:t>
      </w:r>
      <w:r w:rsidR="00756191">
        <w:t xml:space="preserve">. </w:t>
      </w:r>
    </w:p>
    <w:p w14:paraId="798C967C" w14:textId="3E82E373" w:rsidR="001A656C" w:rsidRPr="00DA7E25" w:rsidRDefault="001A656C" w:rsidP="00C979AC">
      <w:r>
        <w:rPr>
          <w:rFonts w:eastAsiaTheme="minorEastAsia"/>
          <w:lang w:eastAsia="zh-CN"/>
        </w:rPr>
        <w:t xml:space="preserve">For instance, in the procedure of frequency offset pre-compensation, the downlink carrier frequency is assumed to be adjusted based on TRS1 as </w:t>
      </w:r>
      <w:r w:rsidRPr="00130708">
        <w:rPr>
          <w:i/>
        </w:rPr>
        <w:t>f</w:t>
      </w:r>
      <w:r w:rsidRPr="00130708">
        <w:rPr>
          <w:i/>
          <w:vertAlign w:val="subscript"/>
        </w:rPr>
        <w:t>c</w:t>
      </w:r>
      <w:r>
        <w:rPr>
          <w:i/>
          <w:vertAlign w:val="subscript"/>
        </w:rPr>
        <w:t xml:space="preserve"> </w:t>
      </w:r>
      <w:r w:rsidRPr="009262F2">
        <w:rPr>
          <w:i/>
        </w:rPr>
        <w:t>+</w:t>
      </w:r>
      <w:r w:rsidRPr="006A2261">
        <w:rPr>
          <w:rFonts w:hint="eastAsia"/>
          <w:i/>
        </w:rPr>
        <w:t>Δf</w:t>
      </w:r>
      <w:r w:rsidRPr="006A2261">
        <w:rPr>
          <w:i/>
          <w:vertAlign w:val="subscript"/>
        </w:rPr>
        <w:t>1</w:t>
      </w:r>
      <w:r>
        <w:rPr>
          <w:rFonts w:eastAsiaTheme="minorEastAsia"/>
          <w:lang w:eastAsia="zh-CN"/>
        </w:rPr>
        <w:t xml:space="preserve">, where </w:t>
      </w:r>
      <w:r w:rsidRPr="006A2261">
        <w:rPr>
          <w:rFonts w:hint="eastAsia"/>
          <w:i/>
        </w:rPr>
        <w:t>Δf</w:t>
      </w:r>
      <w:r w:rsidRPr="006A2261">
        <w:rPr>
          <w:i/>
          <w:vertAlign w:val="subscript"/>
        </w:rPr>
        <w:t>1</w:t>
      </w:r>
      <w:r w:rsidRPr="00850290">
        <w:rPr>
          <w:rFonts w:eastAsiaTheme="minorEastAsia"/>
          <w:lang w:eastAsia="zh-CN"/>
        </w:rPr>
        <w:t xml:space="preserve"> </w:t>
      </w:r>
      <w:r>
        <w:rPr>
          <w:rFonts w:eastAsiaTheme="minorEastAsia"/>
          <w:lang w:eastAsia="zh-CN"/>
        </w:rPr>
        <w:t xml:space="preserve">is the Doppler shift estimate result corresponding to the transmission between TRP1 and UE, because TRS1 has stronger receiving power and can provide more </w:t>
      </w:r>
      <w:r w:rsidRPr="005C0F9C">
        <w:rPr>
          <w:rFonts w:eastAsiaTheme="minorEastAsia"/>
          <w:lang w:eastAsia="zh-CN"/>
        </w:rPr>
        <w:t>precise</w:t>
      </w:r>
      <w:r>
        <w:rPr>
          <w:rFonts w:eastAsiaTheme="minorEastAsia"/>
          <w:lang w:eastAsia="zh-CN"/>
        </w:rPr>
        <w:t xml:space="preserve"> Doppler shift estimation than TRS2. Similarly, the downlink timing adjustment can also refer to TRS1 with its </w:t>
      </w:r>
      <w:r w:rsidRPr="007114FC">
        <w:rPr>
          <w:rFonts w:eastAsiaTheme="minorEastAsia"/>
          <w:i/>
          <w:iCs/>
          <w:lang w:eastAsia="zh-CN"/>
        </w:rPr>
        <w:t>average delay</w:t>
      </w:r>
      <w:r>
        <w:rPr>
          <w:rFonts w:eastAsiaTheme="minorEastAsia"/>
          <w:lang w:eastAsia="zh-CN"/>
        </w:rPr>
        <w:t xml:space="preserve">, then </w:t>
      </w:r>
      <w:r w:rsidR="00C56E66">
        <w:rPr>
          <w:rFonts w:eastAsiaTheme="minorEastAsia"/>
          <w:lang w:eastAsia="zh-CN"/>
        </w:rPr>
        <w:t>the network</w:t>
      </w:r>
      <w:r>
        <w:rPr>
          <w:rFonts w:eastAsiaTheme="minorEastAsia"/>
          <w:lang w:eastAsia="zh-CN"/>
        </w:rPr>
        <w:t xml:space="preserve"> can implement a small delay CDD at the second TRP to further enhance the transmission performance. </w:t>
      </w:r>
    </w:p>
    <w:p w14:paraId="141883E2" w14:textId="77777777" w:rsidR="00C979AC" w:rsidRDefault="00C979AC" w:rsidP="00C979AC">
      <w:pPr>
        <w:jc w:val="center"/>
      </w:pPr>
      <w:r>
        <w:object w:dxaOrig="4470" w:dyaOrig="1861" w14:anchorId="2BEDDE2D">
          <v:shape id="_x0000_i1026" type="#_x0000_t75" style="width:333pt;height:140pt" o:ole="">
            <v:imagedata r:id="rId21" o:title=""/>
          </v:shape>
          <o:OLEObject Type="Embed" ProgID="Visio.Drawing.15" ShapeID="_x0000_i1026" DrawAspect="Content" ObjectID="_1697646208" r:id="rId22"/>
        </w:object>
      </w:r>
    </w:p>
    <w:p w14:paraId="49AD9B55" w14:textId="2ED71DAF" w:rsidR="00C979AC" w:rsidRDefault="00C979AC" w:rsidP="009675D7">
      <w:pPr>
        <w:pStyle w:val="figure"/>
        <w:spacing w:before="120"/>
      </w:pPr>
      <w:r>
        <w:rPr>
          <w:rFonts w:eastAsiaTheme="minorEastAsia" w:hint="eastAsia"/>
          <w:lang w:eastAsia="zh-CN"/>
        </w:rPr>
        <w:t>C</w:t>
      </w:r>
      <w:r>
        <w:rPr>
          <w:rFonts w:eastAsiaTheme="minorEastAsia"/>
          <w:lang w:eastAsia="zh-CN"/>
        </w:rPr>
        <w:t>omparison of the average delay estimation between Variant A and Variant C</w:t>
      </w:r>
    </w:p>
    <w:p w14:paraId="209F647E" w14:textId="77777777" w:rsidR="009675D7" w:rsidRPr="004C3F8E" w:rsidRDefault="009675D7" w:rsidP="009675D7">
      <w:pPr>
        <w:pStyle w:val="proposal"/>
        <w:ind w:left="1134" w:hanging="1134"/>
        <w:rPr>
          <w:rFonts w:eastAsiaTheme="minorEastAsia"/>
        </w:rPr>
      </w:pPr>
      <w:r>
        <w:rPr>
          <w:rFonts w:eastAsiaTheme="minorEastAsia"/>
        </w:rPr>
        <w:t xml:space="preserve">Variant C is beneficial for </w:t>
      </w: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to enhance the performance of HST-SFN transmission.</w:t>
      </w:r>
    </w:p>
    <w:p w14:paraId="3E3F2CFA" w14:textId="77777777" w:rsidR="00A019BD" w:rsidRPr="00612701" w:rsidRDefault="00A019BD" w:rsidP="009675D7">
      <w:pPr>
        <w:rPr>
          <w:rFonts w:eastAsiaTheme="minorEastAsia"/>
        </w:rPr>
      </w:pPr>
    </w:p>
    <w:p w14:paraId="6B744D65" w14:textId="363B752B" w:rsidR="000C6E5D" w:rsidRPr="009B7080" w:rsidRDefault="001B0768" w:rsidP="001A7E2B">
      <w:pPr>
        <w:pStyle w:val="title2"/>
        <w:spacing w:before="120"/>
        <w:ind w:left="0" w:firstLine="0"/>
      </w:pPr>
      <w:r>
        <w:t>Default TCI state for SFN transmission</w:t>
      </w:r>
    </w:p>
    <w:p w14:paraId="564A0C6E" w14:textId="7D5DE834" w:rsidR="00DB4723" w:rsidRDefault="00A27F6C" w:rsidP="00DB4723">
      <w:pPr>
        <w:pStyle w:val="title3"/>
      </w:pPr>
      <w:r>
        <w:t>D</w:t>
      </w:r>
      <w:r w:rsidR="00B147B6" w:rsidRPr="0091703B">
        <w:t xml:space="preserve">efault </w:t>
      </w:r>
      <w:r w:rsidR="001D206B">
        <w:t>TCI state</w:t>
      </w:r>
      <w:r w:rsidR="00B147B6" w:rsidRPr="0091703B">
        <w:t xml:space="preserve"> </w:t>
      </w:r>
      <w:r w:rsidR="0091703B" w:rsidRPr="0091703B">
        <w:t xml:space="preserve">for </w:t>
      </w:r>
      <w:r w:rsidR="00E66664">
        <w:t>PDSCH</w:t>
      </w:r>
    </w:p>
    <w:p w14:paraId="3E72140F" w14:textId="297569BB" w:rsidR="009B7080" w:rsidRPr="00736E41" w:rsidRDefault="009B7080" w:rsidP="009B7080">
      <w:pPr>
        <w:rPr>
          <w:rFonts w:eastAsiaTheme="minorEastAsia"/>
          <w:lang w:eastAsia="zh-CN"/>
        </w:rPr>
      </w:pPr>
      <w:r>
        <w:rPr>
          <w:rFonts w:eastAsiaTheme="minorEastAsia" w:hint="eastAsia"/>
          <w:lang w:eastAsia="zh-CN"/>
        </w:rPr>
        <w:t>I</w:t>
      </w:r>
      <w:r>
        <w:rPr>
          <w:rFonts w:eastAsiaTheme="minorEastAsia"/>
          <w:lang w:eastAsia="zh-CN"/>
        </w:rPr>
        <w:t>n the RAN1 #106</w:t>
      </w:r>
      <w:r w:rsidR="0071122F">
        <w:rPr>
          <w:rFonts w:eastAsiaTheme="minorEastAsia"/>
          <w:lang w:eastAsia="zh-CN"/>
        </w:rPr>
        <w:t>-</w:t>
      </w:r>
      <w:r w:rsidR="0071122F">
        <w:rPr>
          <w:rFonts w:eastAsiaTheme="minorEastAsia" w:hint="eastAsia"/>
          <w:lang w:eastAsia="zh-CN"/>
        </w:rPr>
        <w:t>e</w:t>
      </w:r>
      <w:r>
        <w:rPr>
          <w:rFonts w:eastAsiaTheme="minorEastAsia"/>
          <w:lang w:eastAsia="zh-CN"/>
        </w:rPr>
        <w:t xml:space="preserve"> and #106bis</w:t>
      </w:r>
      <w:r w:rsidR="0071122F">
        <w:rPr>
          <w:rFonts w:eastAsiaTheme="minorEastAsia"/>
          <w:lang w:eastAsia="zh-CN"/>
        </w:rPr>
        <w:t xml:space="preserve">-e </w:t>
      </w:r>
      <w:proofErr w:type="gramStart"/>
      <w:r w:rsidR="00E070D4">
        <w:rPr>
          <w:rFonts w:eastAsiaTheme="minorEastAsia"/>
          <w:lang w:eastAsia="zh-CN"/>
        </w:rPr>
        <w:t>meeting[</w:t>
      </w:r>
      <w:proofErr w:type="gramEnd"/>
      <w:r w:rsidR="004F2856">
        <w:rPr>
          <w:rFonts w:eastAsiaTheme="minorEastAsia"/>
          <w:lang w:eastAsia="zh-CN"/>
        </w:rPr>
        <w:t>2]</w:t>
      </w:r>
      <w:r>
        <w:rPr>
          <w:rFonts w:eastAsiaTheme="minorEastAsia"/>
          <w:lang w:eastAsia="zh-CN"/>
        </w:rPr>
        <w:t>, the default TCI state for PDSCH w</w:t>
      </w:r>
      <w:r w:rsidR="00FE25A8">
        <w:rPr>
          <w:rFonts w:eastAsiaTheme="minorEastAsia"/>
          <w:lang w:eastAsia="zh-CN"/>
        </w:rPr>
        <w:t>as</w:t>
      </w:r>
      <w:r>
        <w:rPr>
          <w:rFonts w:eastAsiaTheme="minorEastAsia"/>
          <w:lang w:eastAsia="zh-CN"/>
        </w:rPr>
        <w:t xml:space="preserve"> discussed</w:t>
      </w:r>
      <w:r w:rsidR="00EE3620">
        <w:rPr>
          <w:rFonts w:eastAsiaTheme="minorEastAsia"/>
          <w:lang w:eastAsia="zh-CN"/>
        </w:rPr>
        <w:t>, and some agreement</w:t>
      </w:r>
      <w:r w:rsidR="000E256E">
        <w:rPr>
          <w:rFonts w:eastAsiaTheme="minorEastAsia"/>
          <w:lang w:eastAsia="zh-CN"/>
        </w:rPr>
        <w:t>s</w:t>
      </w:r>
      <w:r w:rsidR="00EE3620">
        <w:rPr>
          <w:rFonts w:eastAsiaTheme="minorEastAsia"/>
          <w:lang w:eastAsia="zh-CN"/>
        </w:rPr>
        <w:t xml:space="preserve"> were achieved</w:t>
      </w:r>
      <w:r w:rsidR="004E4F47">
        <w:rPr>
          <w:rFonts w:eastAsiaTheme="minorEastAsia"/>
          <w:lang w:eastAsia="zh-CN"/>
        </w:rPr>
        <w:t xml:space="preserve"> as follows</w:t>
      </w:r>
      <w:r>
        <w:rPr>
          <w:rFonts w:eastAsiaTheme="minorEastAsia"/>
          <w:lang w:eastAsia="zh-CN"/>
        </w:rPr>
        <w:t xml:space="preserve">. </w:t>
      </w:r>
      <w:r w:rsidR="00FE25A8">
        <w:rPr>
          <w:rFonts w:eastAsiaTheme="minorEastAsia"/>
          <w:lang w:eastAsia="zh-CN"/>
        </w:rPr>
        <w:t>However, some companies p</w:t>
      </w:r>
      <w:r w:rsidR="00B8439C">
        <w:rPr>
          <w:rFonts w:eastAsiaTheme="minorEastAsia" w:hint="eastAsia"/>
          <w:lang w:eastAsia="zh-CN"/>
        </w:rPr>
        <w:t>ro</w:t>
      </w:r>
      <w:r w:rsidR="00FE25A8">
        <w:rPr>
          <w:rFonts w:eastAsiaTheme="minorEastAsia"/>
          <w:lang w:eastAsia="zh-CN"/>
        </w:rPr>
        <w:t xml:space="preserve">posed that </w:t>
      </w:r>
      <w:r w:rsidR="00907147">
        <w:rPr>
          <w:rFonts w:eastAsiaTheme="minorEastAsia"/>
          <w:lang w:eastAsia="zh-CN"/>
        </w:rPr>
        <w:t>default TCI state behavior of UE</w:t>
      </w:r>
      <w:r w:rsidR="00FE25A8">
        <w:rPr>
          <w:rFonts w:eastAsiaTheme="minorEastAsia"/>
          <w:lang w:eastAsia="zh-CN"/>
        </w:rPr>
        <w:t xml:space="preserve"> </w:t>
      </w:r>
      <w:r w:rsidR="009713F6">
        <w:rPr>
          <w:rFonts w:eastAsiaTheme="minorEastAsia"/>
          <w:lang w:eastAsia="zh-CN"/>
        </w:rPr>
        <w:t>would be</w:t>
      </w:r>
      <w:r w:rsidR="00FE25A8">
        <w:rPr>
          <w:rFonts w:eastAsiaTheme="minorEastAsia"/>
          <w:lang w:eastAsia="zh-CN"/>
        </w:rPr>
        <w:t xml:space="preserve"> associated with the UE capability of dynamic switching between STRP and SFN transmission in some case</w:t>
      </w:r>
      <w:r w:rsidR="00A16D01">
        <w:rPr>
          <w:rFonts w:eastAsiaTheme="minorEastAsia"/>
          <w:lang w:eastAsia="zh-CN"/>
        </w:rPr>
        <w:t>s</w:t>
      </w:r>
      <w:r w:rsidR="00FE25A8">
        <w:rPr>
          <w:rFonts w:eastAsiaTheme="minorEastAsia"/>
          <w:lang w:eastAsia="zh-CN"/>
        </w:rPr>
        <w:t>.</w:t>
      </w:r>
    </w:p>
    <w:tbl>
      <w:tblPr>
        <w:tblStyle w:val="aa"/>
        <w:tblW w:w="0" w:type="auto"/>
        <w:tblLook w:val="04A0" w:firstRow="1" w:lastRow="0" w:firstColumn="1" w:lastColumn="0" w:noHBand="0" w:noVBand="1"/>
      </w:tblPr>
      <w:tblGrid>
        <w:gridCol w:w="9060"/>
      </w:tblGrid>
      <w:tr w:rsidR="009B7080" w14:paraId="217A20C4" w14:textId="77777777" w:rsidTr="00F7186F">
        <w:tc>
          <w:tcPr>
            <w:tcW w:w="9060" w:type="dxa"/>
          </w:tcPr>
          <w:p w14:paraId="39785905" w14:textId="77777777" w:rsidR="009B7080" w:rsidRPr="00ED63DB" w:rsidRDefault="009B7080" w:rsidP="00F7186F">
            <w:pPr>
              <w:pStyle w:val="xmsonormal"/>
              <w:spacing w:before="60" w:line="240" w:lineRule="exact"/>
              <w:jc w:val="both"/>
              <w:rPr>
                <w:rStyle w:val="afd"/>
                <w:rFonts w:ascii="Times New Roman" w:hAnsi="Times New Roman" w:cs="Times New Roman"/>
                <w:sz w:val="20"/>
                <w:szCs w:val="20"/>
              </w:rPr>
            </w:pPr>
            <w:r w:rsidRPr="00ED63DB">
              <w:rPr>
                <w:rStyle w:val="afd"/>
                <w:rFonts w:ascii="Times New Roman" w:hAnsi="Times New Roman" w:cs="Times New Roman"/>
                <w:sz w:val="20"/>
                <w:szCs w:val="20"/>
                <w:highlight w:val="green"/>
              </w:rPr>
              <w:t>Agreement</w:t>
            </w:r>
          </w:p>
          <w:p w14:paraId="58FBD8ED" w14:textId="77777777" w:rsidR="009B7080" w:rsidRPr="00ED63DB" w:rsidRDefault="009B7080" w:rsidP="00F7186F">
            <w:pPr>
              <w:spacing w:after="0" w:line="240" w:lineRule="exact"/>
              <w:rPr>
                <w:szCs w:val="20"/>
              </w:rPr>
            </w:pPr>
            <w:r w:rsidRPr="00ED63DB">
              <w:rPr>
                <w:szCs w:val="20"/>
              </w:rPr>
              <w:t>If</w:t>
            </w:r>
            <w:r w:rsidRPr="00ED63DB">
              <w:rPr>
                <w:rStyle w:val="apple-converted-space"/>
                <w:rFonts w:eastAsia="MS Mincho"/>
                <w:szCs w:val="20"/>
              </w:rPr>
              <w:t> </w:t>
            </w:r>
            <w:r w:rsidRPr="00ED63DB">
              <w:rPr>
                <w:rStyle w:val="afe"/>
                <w:szCs w:val="20"/>
              </w:rPr>
              <w:t>enableTwoDefaultTCI-States</w:t>
            </w:r>
            <w:r w:rsidRPr="00ED63DB">
              <w:rPr>
                <w:rStyle w:val="apple-converted-space"/>
                <w:rFonts w:eastAsia="MS Mincho"/>
                <w:szCs w:val="20"/>
              </w:rPr>
              <w:t> </w:t>
            </w:r>
            <w:proofErr w:type="gramStart"/>
            <w:r w:rsidRPr="00ED63DB">
              <w:rPr>
                <w:rStyle w:val="apple-converted-space"/>
                <w:rFonts w:eastAsia="MS Mincho"/>
                <w:szCs w:val="20"/>
              </w:rPr>
              <w:t>is</w:t>
            </w:r>
            <w:proofErr w:type="gramEnd"/>
            <w:r w:rsidRPr="00ED63DB">
              <w:rPr>
                <w:rStyle w:val="apple-converted-space"/>
                <w:rFonts w:eastAsia="MS Mincho"/>
                <w:szCs w:val="20"/>
              </w:rPr>
              <w:t xml:space="preserve"> configured </w:t>
            </w:r>
            <w:r w:rsidRPr="00ED63DB">
              <w:rPr>
                <w:szCs w:val="20"/>
              </w:rPr>
              <w:t>and at least one TCI codepoint indicates two TCI states and time offset between the reception of the DL DCI and the PDSCH is less than the threshold</w:t>
            </w:r>
            <w:r w:rsidRPr="00ED63DB">
              <w:rPr>
                <w:rStyle w:val="apple-converted-space"/>
                <w:rFonts w:eastAsia="MS Mincho"/>
                <w:szCs w:val="20"/>
              </w:rPr>
              <w:t> </w:t>
            </w:r>
            <w:r w:rsidRPr="00ED63DB">
              <w:rPr>
                <w:rStyle w:val="afe"/>
                <w:szCs w:val="20"/>
              </w:rPr>
              <w:t>timeDurationForQCL</w:t>
            </w:r>
            <w:r w:rsidRPr="00ED63DB">
              <w:rPr>
                <w:szCs w:val="20"/>
              </w:rPr>
              <w:t>, default beam(s) for Rel-17 enhanced SFN PDSCH (scheme 1 or if supported TRP-based pre-compensation) reception:</w:t>
            </w:r>
          </w:p>
          <w:p w14:paraId="50BDDA35" w14:textId="77777777" w:rsidR="009B7080" w:rsidRPr="00ED63DB" w:rsidRDefault="009B7080" w:rsidP="006A55D1">
            <w:pPr>
              <w:pStyle w:val="xa0"/>
              <w:numPr>
                <w:ilvl w:val="0"/>
                <w:numId w:val="18"/>
              </w:numPr>
              <w:tabs>
                <w:tab w:val="left" w:pos="720"/>
              </w:tabs>
              <w:spacing w:before="0" w:beforeAutospacing="0" w:after="0" w:afterAutospacing="0" w:line="240" w:lineRule="exact"/>
              <w:ind w:left="714" w:hanging="357"/>
              <w:jc w:val="both"/>
              <w:rPr>
                <w:rFonts w:ascii="Times New Roman" w:eastAsia="宋体" w:hAnsi="Times New Roman" w:cs="Times New Roman"/>
                <w:sz w:val="20"/>
                <w:szCs w:val="20"/>
              </w:rPr>
            </w:pPr>
            <w:r w:rsidRPr="00ED63DB">
              <w:rPr>
                <w:rStyle w:val="afd"/>
                <w:rFonts w:ascii="Times New Roman" w:eastAsia="宋体" w:hAnsi="Times New Roman" w:cs="Times New Roman"/>
                <w:sz w:val="20"/>
                <w:szCs w:val="20"/>
              </w:rPr>
              <w:t>Alt 1</w:t>
            </w:r>
            <w:r w:rsidRPr="00ED63DB">
              <w:rPr>
                <w:rFonts w:ascii="Times New Roman" w:eastAsia="Times New Roman" w:hAnsi="Times New Roman" w:cs="Times New Roman"/>
                <w:sz w:val="20"/>
                <w:szCs w:val="20"/>
              </w:rPr>
              <w:t>: Reuse rule to determine TCI states as defined for Rel-16 PDSCH scheme-1a</w:t>
            </w:r>
          </w:p>
          <w:p w14:paraId="1E69027D" w14:textId="77777777" w:rsidR="009B7080" w:rsidRPr="00ED63DB" w:rsidRDefault="009B7080" w:rsidP="00F7186F">
            <w:pPr>
              <w:spacing w:after="60" w:line="240" w:lineRule="exact"/>
              <w:rPr>
                <w:szCs w:val="20"/>
              </w:rPr>
            </w:pPr>
            <w:r w:rsidRPr="00ED63DB">
              <w:rPr>
                <w:szCs w:val="20"/>
              </w:rPr>
              <w:t>This is UE optional feature</w:t>
            </w:r>
          </w:p>
          <w:p w14:paraId="3FA3A5BE" w14:textId="77777777" w:rsidR="009B7080" w:rsidRPr="00ED63DB" w:rsidRDefault="009B7080" w:rsidP="00F7186F">
            <w:pPr>
              <w:spacing w:after="0" w:line="240" w:lineRule="exact"/>
              <w:rPr>
                <w:rFonts w:eastAsia="MS Mincho"/>
                <w:bCs/>
                <w:szCs w:val="20"/>
                <w:highlight w:val="green"/>
                <w:lang w:eastAsia="ja-JP"/>
              </w:rPr>
            </w:pPr>
            <w:r w:rsidRPr="00ED63DB">
              <w:rPr>
                <w:rFonts w:eastAsia="MS Mincho"/>
                <w:b/>
                <w:szCs w:val="20"/>
                <w:highlight w:val="green"/>
                <w:lang w:eastAsia="ja-JP"/>
              </w:rPr>
              <w:t>Agreement</w:t>
            </w:r>
          </w:p>
          <w:p w14:paraId="041A4C09" w14:textId="77777777" w:rsidR="009B7080" w:rsidRPr="00ED63DB" w:rsidRDefault="009B7080" w:rsidP="00F7186F">
            <w:pPr>
              <w:pStyle w:val="af2"/>
              <w:spacing w:after="0" w:line="240" w:lineRule="exact"/>
              <w:ind w:firstLineChars="0" w:firstLine="0"/>
              <w:rPr>
                <w:rFonts w:ascii="Times New Roman" w:hAnsi="Times New Roman"/>
                <w:bCs/>
                <w:sz w:val="20"/>
                <w:szCs w:val="20"/>
              </w:rPr>
            </w:pPr>
            <w:r w:rsidRPr="00ED63DB">
              <w:rPr>
                <w:rFonts w:ascii="Times New Roman" w:eastAsia="MS Mincho" w:hAnsi="Times New Roman"/>
                <w:bCs/>
                <w:sz w:val="20"/>
                <w:szCs w:val="20"/>
                <w:lang w:eastAsia="ja-JP"/>
              </w:rPr>
              <w:t xml:space="preserve">For PDSCH reception scheduled by </w:t>
            </w:r>
            <w:r w:rsidRPr="00ED63DB">
              <w:rPr>
                <w:rFonts w:ascii="Times New Roman" w:eastAsia="Malgun Gothic" w:hAnsi="Times New Roman"/>
                <w:sz w:val="20"/>
                <w:szCs w:val="20"/>
              </w:rPr>
              <w:t>DCI format 1_0, [1_1 and 1_2]</w:t>
            </w:r>
            <w:r w:rsidRPr="00ED63DB">
              <w:rPr>
                <w:rFonts w:ascii="Times New Roman" w:eastAsia="MS Mincho" w:hAnsi="Times New Roman"/>
                <w:bCs/>
                <w:sz w:val="20"/>
                <w:szCs w:val="20"/>
                <w:lang w:eastAsia="ja-JP"/>
              </w:rPr>
              <w:t xml:space="preserve">, </w:t>
            </w:r>
            <w:r w:rsidRPr="00ED63DB">
              <w:rPr>
                <w:rFonts w:ascii="Times New Roman" w:eastAsia="Malgun Gothic" w:hAnsi="Times New Roman"/>
                <w:bCs/>
                <w:sz w:val="20"/>
                <w:szCs w:val="20"/>
              </w:rPr>
              <w:t>if</w:t>
            </w:r>
            <w:r w:rsidRPr="00ED63DB">
              <w:rPr>
                <w:rFonts w:ascii="Times New Roman" w:eastAsia="MS Mincho" w:hAnsi="Times New Roman"/>
                <w:bCs/>
                <w:sz w:val="20"/>
                <w:szCs w:val="20"/>
                <w:lang w:eastAsia="ja-JP"/>
              </w:rPr>
              <w:t xml:space="preserve"> </w:t>
            </w:r>
            <w:r w:rsidRPr="00ED63DB">
              <w:rPr>
                <w:rFonts w:ascii="Times New Roman" w:hAnsi="Times New Roman"/>
                <w:bCs/>
                <w:sz w:val="20"/>
                <w:szCs w:val="20"/>
              </w:rPr>
              <w:t xml:space="preserve">the time offset between the reception of the DL DCI and the corresponding PDSCH is equal or larger than the threshold </w:t>
            </w:r>
            <w:r w:rsidRPr="00ED63DB">
              <w:rPr>
                <w:rFonts w:ascii="Times New Roman" w:hAnsi="Times New Roman"/>
                <w:bCs/>
                <w:i/>
                <w:iCs/>
                <w:sz w:val="20"/>
                <w:szCs w:val="20"/>
              </w:rPr>
              <w:t>timeDurationForQCL</w:t>
            </w:r>
            <w:r w:rsidRPr="00ED63DB">
              <w:rPr>
                <w:rFonts w:ascii="Times New Roman" w:hAnsi="Times New Roman"/>
                <w:bCs/>
                <w:sz w:val="20"/>
                <w:szCs w:val="20"/>
              </w:rPr>
              <w:t xml:space="preserve"> </w:t>
            </w:r>
          </w:p>
          <w:p w14:paraId="7FE398DB" w14:textId="77777777" w:rsidR="009B7080" w:rsidRPr="00ED63DB" w:rsidRDefault="009B7080" w:rsidP="006A55D1">
            <w:pPr>
              <w:pStyle w:val="af2"/>
              <w:numPr>
                <w:ilvl w:val="0"/>
                <w:numId w:val="21"/>
              </w:numPr>
              <w:spacing w:after="0" w:line="240" w:lineRule="exact"/>
              <w:ind w:left="646" w:firstLineChars="0" w:hanging="357"/>
              <w:rPr>
                <w:rFonts w:ascii="Times New Roman" w:hAnsi="Times New Roman"/>
                <w:bCs/>
                <w:sz w:val="20"/>
                <w:szCs w:val="20"/>
              </w:rPr>
            </w:pPr>
            <w:r w:rsidRPr="00ED63DB">
              <w:rPr>
                <w:rFonts w:ascii="Times New Roman" w:hAnsi="Times New Roman"/>
                <w:bCs/>
                <w:sz w:val="20"/>
                <w:szCs w:val="20"/>
              </w:rPr>
              <w:t>Support configuration when there is no TCI field in the DCI scheduling PDSCH</w:t>
            </w:r>
          </w:p>
          <w:p w14:paraId="596C1479" w14:textId="77777777" w:rsidR="009B7080" w:rsidRPr="00ED63DB" w:rsidRDefault="009B7080" w:rsidP="006A55D1">
            <w:pPr>
              <w:pStyle w:val="af2"/>
              <w:numPr>
                <w:ilvl w:val="1"/>
                <w:numId w:val="21"/>
              </w:numPr>
              <w:spacing w:after="0" w:line="240" w:lineRule="exact"/>
              <w:ind w:left="1366" w:firstLineChars="0" w:hanging="357"/>
              <w:rPr>
                <w:rFonts w:ascii="Times New Roman" w:hAnsi="Times New Roman"/>
                <w:sz w:val="20"/>
                <w:szCs w:val="20"/>
              </w:rPr>
            </w:pPr>
            <w:r w:rsidRPr="00ED63DB">
              <w:rPr>
                <w:rFonts w:ascii="Times New Roman" w:hAnsi="Times New Roman"/>
                <w:sz w:val="20"/>
                <w:szCs w:val="20"/>
              </w:rPr>
              <w:t xml:space="preserve">UE applies the state(s) of the </w:t>
            </w:r>
            <w:r w:rsidRPr="00ED63DB">
              <w:rPr>
                <w:rFonts w:ascii="Times New Roman" w:eastAsia="MS Mincho" w:hAnsi="Times New Roman"/>
                <w:bCs/>
                <w:sz w:val="20"/>
                <w:szCs w:val="20"/>
                <w:lang w:eastAsia="ja-JP"/>
              </w:rPr>
              <w:t>scheduling</w:t>
            </w:r>
            <w:r w:rsidRPr="00ED63DB">
              <w:rPr>
                <w:rFonts w:ascii="Times New Roman" w:hAnsi="Times New Roman"/>
                <w:sz w:val="20"/>
                <w:szCs w:val="20"/>
              </w:rPr>
              <w:t xml:space="preserve"> CORESET when receiving the PDSCH </w:t>
            </w:r>
          </w:p>
          <w:p w14:paraId="225A5D2C" w14:textId="77777777" w:rsidR="009B7080" w:rsidRPr="00ED63DB" w:rsidRDefault="009B7080" w:rsidP="006A55D1">
            <w:pPr>
              <w:pStyle w:val="af2"/>
              <w:numPr>
                <w:ilvl w:val="2"/>
                <w:numId w:val="21"/>
              </w:numPr>
              <w:spacing w:after="0" w:line="240" w:lineRule="exact"/>
              <w:ind w:left="2086" w:firstLineChars="0" w:hanging="357"/>
              <w:rPr>
                <w:rFonts w:ascii="Times New Roman" w:hAnsi="Times New Roman"/>
                <w:sz w:val="20"/>
                <w:szCs w:val="20"/>
              </w:rPr>
            </w:pPr>
            <w:r w:rsidRPr="00ED63DB">
              <w:rPr>
                <w:rFonts w:ascii="Times New Roman" w:hAnsi="Times New Roman"/>
                <w:sz w:val="20"/>
                <w:szCs w:val="20"/>
              </w:rPr>
              <w:t xml:space="preserve">if there are two active TCI states for the CORESET, UE applies the both QCL assumption of the CORESET that schedules the PDSCH when receiving the PDSCH </w:t>
            </w:r>
          </w:p>
          <w:p w14:paraId="7FB51415" w14:textId="77777777" w:rsidR="009B7080" w:rsidRPr="00ED63DB" w:rsidRDefault="009B7080" w:rsidP="006A55D1">
            <w:pPr>
              <w:pStyle w:val="af2"/>
              <w:numPr>
                <w:ilvl w:val="2"/>
                <w:numId w:val="21"/>
              </w:numPr>
              <w:spacing w:after="0" w:line="240" w:lineRule="exact"/>
              <w:ind w:left="2086" w:firstLineChars="0" w:hanging="357"/>
              <w:rPr>
                <w:rFonts w:ascii="Times New Roman" w:hAnsi="Times New Roman"/>
                <w:bCs/>
                <w:sz w:val="20"/>
                <w:szCs w:val="20"/>
              </w:rPr>
            </w:pPr>
            <w:r w:rsidRPr="00ED63DB">
              <w:rPr>
                <w:rFonts w:ascii="Times New Roman" w:hAnsi="Times New Roman"/>
                <w:sz w:val="20"/>
                <w:szCs w:val="20"/>
              </w:rPr>
              <w:t>otherwise, UE applies the one active TCI state of the CORESET when receiving the PDSCH</w:t>
            </w:r>
          </w:p>
          <w:p w14:paraId="60D0652F" w14:textId="77777777" w:rsidR="009B7080" w:rsidRPr="00ED63DB" w:rsidRDefault="009B7080" w:rsidP="006A55D1">
            <w:pPr>
              <w:pStyle w:val="af2"/>
              <w:numPr>
                <w:ilvl w:val="0"/>
                <w:numId w:val="21"/>
              </w:numPr>
              <w:spacing w:after="0" w:line="240" w:lineRule="exact"/>
              <w:ind w:left="646" w:firstLineChars="0" w:hanging="357"/>
              <w:rPr>
                <w:rFonts w:ascii="Times New Roman" w:hAnsi="Times New Roman"/>
                <w:bCs/>
                <w:sz w:val="20"/>
                <w:szCs w:val="20"/>
              </w:rPr>
            </w:pPr>
            <w:r w:rsidRPr="00ED63DB">
              <w:rPr>
                <w:rFonts w:ascii="Times New Roman" w:eastAsia="Malgun Gothic" w:hAnsi="Times New Roman"/>
                <w:bCs/>
                <w:sz w:val="20"/>
                <w:szCs w:val="20"/>
              </w:rPr>
              <w:t>FFS if</w:t>
            </w:r>
            <w:r w:rsidRPr="00ED63DB">
              <w:rPr>
                <w:rFonts w:ascii="Times New Roman" w:eastAsia="MS Mincho" w:hAnsi="Times New Roman"/>
                <w:bCs/>
                <w:sz w:val="20"/>
                <w:szCs w:val="20"/>
                <w:lang w:eastAsia="ja-JP"/>
              </w:rPr>
              <w:t xml:space="preserve"> </w:t>
            </w:r>
            <w:r w:rsidRPr="00ED63DB">
              <w:rPr>
                <w:rFonts w:ascii="Times New Roman" w:hAnsi="Times New Roman"/>
                <w:bCs/>
                <w:sz w:val="20"/>
                <w:szCs w:val="20"/>
              </w:rPr>
              <w:t xml:space="preserve">the time offset between the reception of the DL DCI and the corresponding PDSCH is smaller than the threshold </w:t>
            </w:r>
            <w:r w:rsidRPr="00ED63DB">
              <w:rPr>
                <w:rFonts w:ascii="Times New Roman" w:hAnsi="Times New Roman"/>
                <w:bCs/>
                <w:i/>
                <w:iCs/>
                <w:sz w:val="20"/>
                <w:szCs w:val="20"/>
              </w:rPr>
              <w:t>timeDurationForQCL</w:t>
            </w:r>
          </w:p>
          <w:p w14:paraId="185E87A0" w14:textId="6FBF5C20" w:rsidR="006D6E96" w:rsidRPr="00ED63DB" w:rsidRDefault="009B7080" w:rsidP="00F7186F">
            <w:pPr>
              <w:spacing w:after="60" w:line="240" w:lineRule="exact"/>
              <w:rPr>
                <w:szCs w:val="20"/>
              </w:rPr>
            </w:pPr>
            <w:r w:rsidRPr="00ED63DB">
              <w:rPr>
                <w:szCs w:val="20"/>
              </w:rPr>
              <w:t>This is UE optional feature</w:t>
            </w:r>
          </w:p>
          <w:p w14:paraId="2F60EA7F" w14:textId="77777777" w:rsidR="006D6E96" w:rsidRPr="00ED63DB" w:rsidRDefault="006D6E96" w:rsidP="006D6E96">
            <w:pPr>
              <w:spacing w:after="0"/>
              <w:rPr>
                <w:szCs w:val="20"/>
                <w:highlight w:val="green"/>
              </w:rPr>
            </w:pPr>
            <w:r w:rsidRPr="00ED63DB">
              <w:rPr>
                <w:b/>
                <w:bCs/>
                <w:szCs w:val="20"/>
                <w:highlight w:val="green"/>
                <w:shd w:val="clear" w:color="auto" w:fill="FFFF00"/>
              </w:rPr>
              <w:t>Agreement</w:t>
            </w:r>
          </w:p>
          <w:p w14:paraId="3410E3D4" w14:textId="77777777" w:rsidR="006D6E96" w:rsidRPr="00ED63DB" w:rsidRDefault="006D6E96" w:rsidP="006D6E96">
            <w:pPr>
              <w:spacing w:after="0"/>
              <w:rPr>
                <w:szCs w:val="20"/>
              </w:rPr>
            </w:pPr>
            <w:r w:rsidRPr="00ED63DB">
              <w:rPr>
                <w:szCs w:val="20"/>
              </w:rPr>
              <w:t xml:space="preserve">When SFN PDSCH is not configured by RRC, for PDSCH reception scheduled by DCI format 1_0, 1_1, 1_2, if the time offset between the reception of the DL DCI and the corresponding PDSCH is smaller than the threshold </w:t>
            </w:r>
            <w:r w:rsidRPr="00ED63DB">
              <w:rPr>
                <w:i/>
                <w:iCs/>
                <w:szCs w:val="20"/>
              </w:rPr>
              <w:t>timeDurationForQCL,</w:t>
            </w:r>
          </w:p>
          <w:p w14:paraId="0700FFC1" w14:textId="77777777" w:rsidR="006D6E96" w:rsidRPr="00ED63DB" w:rsidRDefault="006D6E96" w:rsidP="006A55D1">
            <w:pPr>
              <w:pStyle w:val="af2"/>
              <w:widowControl/>
              <w:numPr>
                <w:ilvl w:val="0"/>
                <w:numId w:val="29"/>
              </w:numPr>
              <w:spacing w:after="0"/>
              <w:ind w:firstLineChars="0"/>
              <w:rPr>
                <w:rFonts w:ascii="Times New Roman" w:hAnsi="Times New Roman"/>
                <w:sz w:val="20"/>
                <w:szCs w:val="20"/>
              </w:rPr>
            </w:pPr>
            <w:r w:rsidRPr="00ED63DB">
              <w:rPr>
                <w:rFonts w:ascii="Times New Roman" w:hAnsi="Times New Roman"/>
                <w:sz w:val="20"/>
                <w:szCs w:val="20"/>
                <w:lang w:eastAsia="ja-JP"/>
              </w:rPr>
              <w:t>For DCI format 1_1/1_2, support both configurations with and without TCI state field</w:t>
            </w:r>
            <w:r w:rsidRPr="00ED63DB">
              <w:rPr>
                <w:rFonts w:ascii="Times New Roman" w:hAnsi="Times New Roman"/>
                <w:sz w:val="20"/>
                <w:szCs w:val="20"/>
              </w:rPr>
              <w:t>.</w:t>
            </w:r>
          </w:p>
          <w:p w14:paraId="4C604A62" w14:textId="77777777" w:rsidR="006D6E96" w:rsidRPr="00ED63DB" w:rsidRDefault="006D6E96" w:rsidP="006A55D1">
            <w:pPr>
              <w:pStyle w:val="af2"/>
              <w:widowControl/>
              <w:numPr>
                <w:ilvl w:val="0"/>
                <w:numId w:val="29"/>
              </w:numPr>
              <w:spacing w:after="0"/>
              <w:ind w:firstLineChars="0"/>
              <w:rPr>
                <w:rFonts w:ascii="Times New Roman" w:hAnsi="Times New Roman"/>
                <w:sz w:val="20"/>
                <w:szCs w:val="20"/>
              </w:rPr>
            </w:pPr>
            <w:r w:rsidRPr="00ED63DB">
              <w:rPr>
                <w:rFonts w:ascii="Times New Roman" w:hAnsi="Times New Roman"/>
                <w:sz w:val="20"/>
                <w:szCs w:val="20"/>
              </w:rPr>
              <w:t xml:space="preserve">[If </w:t>
            </w:r>
            <w:r w:rsidRPr="00ED63DB">
              <w:rPr>
                <w:rFonts w:ascii="Times New Roman" w:hAnsi="Times New Roman"/>
                <w:i/>
                <w:iCs/>
                <w:sz w:val="20"/>
                <w:szCs w:val="20"/>
              </w:rPr>
              <w:t>enableTwoDefaultTCIStates</w:t>
            </w:r>
            <w:r w:rsidRPr="00ED63DB">
              <w:rPr>
                <w:rFonts w:ascii="Times New Roman" w:hAnsi="Times New Roman"/>
                <w:sz w:val="20"/>
                <w:szCs w:val="20"/>
              </w:rPr>
              <w:t xml:space="preserve"> is not configured,] </w:t>
            </w:r>
            <w:r w:rsidRPr="00ED63DB">
              <w:rPr>
                <w:rFonts w:ascii="Times New Roman" w:hAnsi="Times New Roman"/>
                <w:sz w:val="20"/>
                <w:szCs w:val="20"/>
                <w:lang w:eastAsia="ja-JP"/>
              </w:rPr>
              <w:t>for both cases with and without TCI state field,</w:t>
            </w:r>
          </w:p>
          <w:p w14:paraId="25125F14" w14:textId="77777777" w:rsidR="006D6E96" w:rsidRPr="00ED63DB" w:rsidRDefault="006D6E96" w:rsidP="006A55D1">
            <w:pPr>
              <w:pStyle w:val="af2"/>
              <w:widowControl/>
              <w:numPr>
                <w:ilvl w:val="1"/>
                <w:numId w:val="29"/>
              </w:numPr>
              <w:spacing w:after="0"/>
              <w:ind w:firstLineChars="0"/>
              <w:rPr>
                <w:rFonts w:ascii="Times New Roman" w:hAnsi="Times New Roman"/>
                <w:sz w:val="20"/>
                <w:szCs w:val="20"/>
              </w:rPr>
            </w:pPr>
            <w:r w:rsidRPr="00ED63DB">
              <w:rPr>
                <w:rFonts w:ascii="Times New Roman" w:hAnsi="Times New Roman"/>
                <w:sz w:val="20"/>
                <w:szCs w:val="20"/>
                <w:lang w:eastAsia="ja-JP"/>
              </w:rPr>
              <w:t>If enhanced SFN PDCCH transmission scheme 1 is configured</w:t>
            </w:r>
            <w:r w:rsidRPr="00ED63DB">
              <w:rPr>
                <w:rFonts w:ascii="Times New Roman" w:hAnsi="Times New Roman"/>
                <w:sz w:val="20"/>
                <w:szCs w:val="20"/>
              </w:rPr>
              <w:t xml:space="preserve"> and the lowest CORESET ID in the latest slot is indicated with two TCI states, select the 1st TCI state of the two TCI states of the CORESET as default beam for the PDSCH reception</w:t>
            </w:r>
          </w:p>
          <w:p w14:paraId="4CD65510" w14:textId="70424D34" w:rsidR="006D6E96" w:rsidRPr="00D01DBA" w:rsidRDefault="006D6E96" w:rsidP="006A55D1">
            <w:pPr>
              <w:pStyle w:val="af2"/>
              <w:widowControl/>
              <w:numPr>
                <w:ilvl w:val="2"/>
                <w:numId w:val="29"/>
              </w:numPr>
              <w:spacing w:after="0"/>
              <w:ind w:firstLineChars="0"/>
              <w:rPr>
                <w:rFonts w:ascii="Times New Roman" w:hAnsi="Times New Roman"/>
                <w:sz w:val="20"/>
                <w:szCs w:val="20"/>
              </w:rPr>
            </w:pPr>
            <w:r w:rsidRPr="00ED63DB">
              <w:rPr>
                <w:rFonts w:ascii="Times New Roman" w:hAnsi="Times New Roman"/>
                <w:sz w:val="20"/>
                <w:szCs w:val="20"/>
              </w:rPr>
              <w:t xml:space="preserve">FFS: Whether above applies for </w:t>
            </w:r>
            <w:r w:rsidRPr="00ED63DB">
              <w:rPr>
                <w:rFonts w:ascii="Times New Roman" w:hAnsi="Times New Roman"/>
                <w:sz w:val="20"/>
                <w:szCs w:val="20"/>
                <w:lang w:eastAsia="ja-JP"/>
              </w:rPr>
              <w:t>TRP-b</w:t>
            </w:r>
            <w:r w:rsidRPr="00D01DBA">
              <w:rPr>
                <w:rFonts w:ascii="Times New Roman" w:hAnsi="Times New Roman"/>
                <w:sz w:val="20"/>
                <w:szCs w:val="20"/>
                <w:lang w:eastAsia="ja-JP"/>
              </w:rPr>
              <w:t>ased pre-compensation if TRP-based pre-compensation is agreed to be support</w:t>
            </w:r>
            <w:r w:rsidR="00973D90">
              <w:rPr>
                <w:rFonts w:ascii="Times New Roman" w:hAnsi="Times New Roman"/>
                <w:sz w:val="20"/>
                <w:szCs w:val="20"/>
                <w:lang w:eastAsia="ja-JP"/>
              </w:rPr>
              <w:t>ed</w:t>
            </w:r>
            <w:r w:rsidRPr="00D01DBA">
              <w:rPr>
                <w:rFonts w:ascii="Times New Roman" w:hAnsi="Times New Roman"/>
                <w:sz w:val="20"/>
                <w:szCs w:val="20"/>
                <w:lang w:eastAsia="ja-JP"/>
              </w:rPr>
              <w:t xml:space="preserve"> in FR2</w:t>
            </w:r>
          </w:p>
          <w:p w14:paraId="35C6AA25" w14:textId="54F804F5" w:rsidR="006D6E96" w:rsidRPr="006D6E96" w:rsidRDefault="006D6E96" w:rsidP="006A55D1">
            <w:pPr>
              <w:pStyle w:val="xxmsonormal0"/>
              <w:numPr>
                <w:ilvl w:val="1"/>
                <w:numId w:val="29"/>
              </w:numPr>
              <w:spacing w:before="0" w:beforeAutospacing="0" w:after="60" w:afterAutospacing="0"/>
              <w:ind w:left="1434" w:right="720" w:hanging="357"/>
              <w:jc w:val="both"/>
              <w:rPr>
                <w:rFonts w:ascii="Times New Roman" w:eastAsia="Times New Roman" w:hAnsi="Times New Roman" w:cs="Times New Roman"/>
                <w:sz w:val="20"/>
                <w:szCs w:val="20"/>
                <w:lang w:eastAsia="ja-JP"/>
              </w:rPr>
            </w:pPr>
            <w:r w:rsidRPr="00D01DBA">
              <w:rPr>
                <w:rFonts w:ascii="Times New Roman" w:eastAsia="Times New Roman" w:hAnsi="Times New Roman" w:cs="Times New Roman"/>
                <w:sz w:val="20"/>
                <w:szCs w:val="20"/>
              </w:rPr>
              <w:t>Otherwise, UE applies the one active TCI state of the CORESET</w:t>
            </w:r>
            <w:r w:rsidRPr="00D01DBA">
              <w:rPr>
                <w:rStyle w:val="apple-converted-space"/>
                <w:rFonts w:ascii="Times New Roman" w:eastAsia="Times New Roman" w:hAnsi="Times New Roman" w:cs="Times New Roman"/>
                <w:sz w:val="20"/>
                <w:szCs w:val="20"/>
              </w:rPr>
              <w:t> </w:t>
            </w:r>
            <w:r w:rsidRPr="00D01DBA">
              <w:rPr>
                <w:rFonts w:ascii="Times New Roman" w:eastAsia="Times New Roman" w:hAnsi="Times New Roman" w:cs="Times New Roman"/>
                <w:sz w:val="20"/>
                <w:szCs w:val="20"/>
              </w:rPr>
              <w:t xml:space="preserve">with the lowest </w:t>
            </w:r>
            <w:r w:rsidRPr="00D01DBA">
              <w:rPr>
                <w:rFonts w:ascii="Times New Roman" w:eastAsia="Times New Roman" w:hAnsi="Times New Roman" w:cs="Times New Roman"/>
                <w:i/>
                <w:iCs/>
                <w:sz w:val="20"/>
                <w:szCs w:val="20"/>
              </w:rPr>
              <w:t>controlResourceSetId</w:t>
            </w:r>
            <w:r w:rsidRPr="00D01DBA">
              <w:rPr>
                <w:rFonts w:ascii="Times New Roman" w:eastAsia="Times New Roman" w:hAnsi="Times New Roman" w:cs="Times New Roman"/>
                <w:sz w:val="20"/>
                <w:szCs w:val="20"/>
              </w:rPr>
              <w:t xml:space="preserve"> in the latest slot</w:t>
            </w:r>
            <w:r w:rsidRPr="00D01DBA">
              <w:rPr>
                <w:rStyle w:val="apple-converted-space"/>
                <w:rFonts w:ascii="Times New Roman" w:eastAsia="Times New Roman" w:hAnsi="Times New Roman" w:cs="Times New Roman"/>
                <w:sz w:val="20"/>
                <w:szCs w:val="20"/>
              </w:rPr>
              <w:t> </w:t>
            </w:r>
            <w:r w:rsidRPr="00D01DBA">
              <w:rPr>
                <w:rFonts w:ascii="Times New Roman" w:eastAsia="Times New Roman" w:hAnsi="Times New Roman" w:cs="Times New Roman"/>
                <w:sz w:val="20"/>
                <w:szCs w:val="20"/>
              </w:rPr>
              <w:t xml:space="preserve">when receiving the PDSCH </w:t>
            </w:r>
          </w:p>
        </w:tc>
      </w:tr>
    </w:tbl>
    <w:p w14:paraId="3AE00023" w14:textId="77777777" w:rsidR="009B7080" w:rsidRPr="009B7080" w:rsidRDefault="009B7080" w:rsidP="009B7080">
      <w:pPr>
        <w:rPr>
          <w:rFonts w:eastAsiaTheme="minorEastAsia"/>
          <w:lang w:eastAsia="zh-CN"/>
        </w:rPr>
      </w:pPr>
    </w:p>
    <w:p w14:paraId="068C053B" w14:textId="7A2ECD33" w:rsidR="008F2481" w:rsidRPr="008F2481" w:rsidRDefault="00760537" w:rsidP="008F2481">
      <w:pPr>
        <w:rPr>
          <w:rFonts w:eastAsiaTheme="minorEastAsia"/>
          <w:lang w:eastAsia="zh-CN"/>
        </w:rPr>
      </w:pPr>
      <w:r>
        <w:rPr>
          <w:rFonts w:eastAsiaTheme="minorEastAsia"/>
          <w:lang w:eastAsia="zh-CN"/>
        </w:rPr>
        <w:lastRenderedPageBreak/>
        <w:t>I</w:t>
      </w:r>
      <w:r w:rsidR="00AE13CD">
        <w:rPr>
          <w:rFonts w:eastAsiaTheme="minorEastAsia"/>
          <w:lang w:eastAsia="zh-CN"/>
        </w:rPr>
        <w:t xml:space="preserve">f </w:t>
      </w:r>
      <w:r w:rsidR="007D0D23">
        <w:rPr>
          <w:rFonts w:eastAsiaTheme="minorEastAsia"/>
          <w:lang w:eastAsia="zh-CN"/>
        </w:rPr>
        <w:t xml:space="preserve">the </w:t>
      </w:r>
      <w:r w:rsidR="00F840B7" w:rsidRPr="00F840B7">
        <w:rPr>
          <w:rFonts w:eastAsiaTheme="minorEastAsia"/>
          <w:lang w:eastAsia="zh-CN"/>
        </w:rPr>
        <w:t>time offset between the reception of the DC</w:t>
      </w:r>
      <w:r w:rsidR="00AA7D49">
        <w:rPr>
          <w:rFonts w:eastAsiaTheme="minorEastAsia"/>
          <w:lang w:eastAsia="zh-CN"/>
        </w:rPr>
        <w:t>I</w:t>
      </w:r>
      <w:r w:rsidR="00F840B7" w:rsidRPr="00F840B7">
        <w:rPr>
          <w:rFonts w:eastAsiaTheme="minorEastAsia"/>
          <w:lang w:eastAsia="zh-CN"/>
        </w:rPr>
        <w:t xml:space="preserve"> and </w:t>
      </w:r>
      <w:r w:rsidR="003B1CD7">
        <w:rPr>
          <w:rFonts w:eastAsiaTheme="minorEastAsia"/>
          <w:lang w:eastAsia="zh-CN"/>
        </w:rPr>
        <w:t>its</w:t>
      </w:r>
      <w:r w:rsidR="00F840B7" w:rsidRPr="00F840B7">
        <w:rPr>
          <w:rFonts w:eastAsiaTheme="minorEastAsia"/>
          <w:lang w:eastAsia="zh-CN"/>
        </w:rPr>
        <w:t xml:space="preserve"> </w:t>
      </w:r>
      <w:r w:rsidR="00F840B7">
        <w:rPr>
          <w:rFonts w:eastAsiaTheme="minorEastAsia"/>
          <w:lang w:eastAsia="zh-CN"/>
        </w:rPr>
        <w:t>scheduled</w:t>
      </w:r>
      <w:r w:rsidR="00F840B7" w:rsidRPr="00F840B7">
        <w:rPr>
          <w:rFonts w:eastAsiaTheme="minorEastAsia"/>
          <w:lang w:eastAsia="zh-CN"/>
        </w:rPr>
        <w:t xml:space="preserve"> PDSCH is less than the threshold</w:t>
      </w:r>
      <w:r w:rsidR="00F840B7" w:rsidRPr="00774DFF">
        <w:rPr>
          <w:rFonts w:eastAsiaTheme="minorEastAsia"/>
          <w:i/>
          <w:iCs/>
          <w:lang w:eastAsia="zh-CN"/>
        </w:rPr>
        <w:t xml:space="preserve"> timeDurationForQCL</w:t>
      </w:r>
      <w:r w:rsidR="00774DFF">
        <w:rPr>
          <w:rFonts w:eastAsiaTheme="minorEastAsia"/>
          <w:lang w:eastAsia="zh-CN"/>
        </w:rPr>
        <w:t xml:space="preserve">, </w:t>
      </w:r>
      <w:r w:rsidR="0039462B">
        <w:rPr>
          <w:rFonts w:eastAsiaTheme="minorEastAsia"/>
          <w:lang w:eastAsia="zh-CN"/>
        </w:rPr>
        <w:t xml:space="preserve">UE </w:t>
      </w:r>
      <w:r w:rsidR="00156459">
        <w:rPr>
          <w:rFonts w:eastAsiaTheme="minorEastAsia"/>
          <w:lang w:eastAsia="zh-CN"/>
        </w:rPr>
        <w:t xml:space="preserve">would use the default beam for PDSCH </w:t>
      </w:r>
      <w:r w:rsidR="00156459" w:rsidRPr="00F840B7">
        <w:rPr>
          <w:rFonts w:eastAsiaTheme="minorEastAsia"/>
          <w:lang w:eastAsia="zh-CN"/>
        </w:rPr>
        <w:t>reception</w:t>
      </w:r>
      <w:r w:rsidR="0039462B">
        <w:rPr>
          <w:rFonts w:eastAsiaTheme="minorEastAsia"/>
          <w:lang w:eastAsia="zh-CN"/>
        </w:rPr>
        <w:t xml:space="preserve">. </w:t>
      </w:r>
      <w:r w:rsidR="00C12678">
        <w:rPr>
          <w:rFonts w:eastAsiaTheme="minorEastAsia"/>
          <w:lang w:eastAsia="zh-CN"/>
        </w:rPr>
        <w:t>P</w:t>
      </w:r>
      <w:r w:rsidR="00152DBE">
        <w:rPr>
          <w:rFonts w:eastAsiaTheme="minorEastAsia"/>
          <w:lang w:eastAsia="zh-CN"/>
        </w:rPr>
        <w:t>otential scheduling situation</w:t>
      </w:r>
      <w:r w:rsidR="00D22FA7">
        <w:rPr>
          <w:rFonts w:eastAsiaTheme="minorEastAsia"/>
          <w:lang w:eastAsia="zh-CN"/>
        </w:rPr>
        <w:t>s</w:t>
      </w:r>
      <w:r w:rsidR="00152DBE">
        <w:rPr>
          <w:rFonts w:eastAsiaTheme="minorEastAsia"/>
          <w:lang w:eastAsia="zh-CN"/>
        </w:rPr>
        <w:t xml:space="preserve"> </w:t>
      </w:r>
      <w:r w:rsidR="00C12678">
        <w:rPr>
          <w:rFonts w:eastAsiaTheme="minorEastAsia"/>
          <w:lang w:eastAsia="zh-CN"/>
        </w:rPr>
        <w:t>are show</w:t>
      </w:r>
      <w:r w:rsidR="0086556A">
        <w:rPr>
          <w:rFonts w:eastAsiaTheme="minorEastAsia"/>
          <w:lang w:eastAsia="zh-CN"/>
        </w:rPr>
        <w:t xml:space="preserve">n in Table </w:t>
      </w:r>
      <w:r w:rsidR="009A51F7">
        <w:rPr>
          <w:rFonts w:eastAsiaTheme="minorEastAsia"/>
          <w:lang w:eastAsia="zh-CN"/>
        </w:rPr>
        <w:t>1</w:t>
      </w:r>
      <w:r w:rsidR="00F259C9">
        <w:rPr>
          <w:rFonts w:eastAsiaTheme="minorEastAsia"/>
          <w:lang w:eastAsia="zh-CN"/>
        </w:rPr>
        <w:t>, considering the UE capability of dynamic switching between STRP and SFN scheme</w:t>
      </w:r>
      <w:r w:rsidR="00DE316F">
        <w:rPr>
          <w:rFonts w:eastAsiaTheme="minorEastAsia"/>
          <w:lang w:eastAsia="zh-CN"/>
        </w:rPr>
        <w:t>s</w:t>
      </w:r>
      <w:r w:rsidR="00DF72FE">
        <w:rPr>
          <w:rFonts w:eastAsiaTheme="minorEastAsia"/>
          <w:lang w:eastAsia="zh-CN"/>
        </w:rPr>
        <w:t>.</w:t>
      </w:r>
    </w:p>
    <w:p w14:paraId="028A3771" w14:textId="59DB2065" w:rsidR="00AE087E" w:rsidRPr="00B53796" w:rsidRDefault="00AE087E" w:rsidP="00B53796">
      <w:pPr>
        <w:pStyle w:val="table"/>
      </w:pPr>
      <w:r w:rsidRPr="00B53796">
        <w:rPr>
          <w:szCs w:val="20"/>
        </w:rPr>
        <w:t xml:space="preserve">Default TCI state assumption when the time offset is less than </w:t>
      </w:r>
      <w:r w:rsidRPr="00B53796">
        <w:rPr>
          <w:i/>
          <w:iCs/>
          <w:szCs w:val="20"/>
        </w:rPr>
        <w:t>timeDurationForQCL</w:t>
      </w:r>
    </w:p>
    <w:tbl>
      <w:tblPr>
        <w:tblStyle w:val="aa"/>
        <w:tblW w:w="0" w:type="auto"/>
        <w:tblLayout w:type="fixed"/>
        <w:tblLook w:val="04A0" w:firstRow="1" w:lastRow="0" w:firstColumn="1" w:lastColumn="0" w:noHBand="0" w:noVBand="1"/>
      </w:tblPr>
      <w:tblGrid>
        <w:gridCol w:w="704"/>
        <w:gridCol w:w="1418"/>
        <w:gridCol w:w="1417"/>
        <w:gridCol w:w="1418"/>
        <w:gridCol w:w="1134"/>
        <w:gridCol w:w="2969"/>
      </w:tblGrid>
      <w:tr w:rsidR="001D29B1" w14:paraId="7F6F2205" w14:textId="77777777" w:rsidTr="00E42250">
        <w:tc>
          <w:tcPr>
            <w:tcW w:w="704" w:type="dxa"/>
          </w:tcPr>
          <w:p w14:paraId="1AC90D2A" w14:textId="47A3F119" w:rsidR="001D29B1" w:rsidRDefault="00706A8A" w:rsidP="002402FE">
            <w:pPr>
              <w:tabs>
                <w:tab w:val="right" w:pos="2049"/>
              </w:tabs>
              <w:jc w:val="center"/>
              <w:rPr>
                <w:rFonts w:eastAsiaTheme="minorEastAsia"/>
                <w:lang w:eastAsia="zh-CN"/>
              </w:rPr>
            </w:pPr>
            <w:r>
              <w:rPr>
                <w:rFonts w:eastAsiaTheme="minorEastAsia" w:hint="eastAsia"/>
                <w:lang w:eastAsia="zh-CN"/>
              </w:rPr>
              <w:t>C</w:t>
            </w:r>
            <w:r>
              <w:rPr>
                <w:rFonts w:eastAsiaTheme="minorEastAsia"/>
                <w:lang w:eastAsia="zh-CN"/>
              </w:rPr>
              <w:t>ase</w:t>
            </w:r>
          </w:p>
        </w:tc>
        <w:tc>
          <w:tcPr>
            <w:tcW w:w="1418" w:type="dxa"/>
          </w:tcPr>
          <w:p w14:paraId="55DB643E" w14:textId="76C1B29D" w:rsidR="001D29B1" w:rsidRDefault="001D29B1" w:rsidP="002402FE">
            <w:pPr>
              <w:tabs>
                <w:tab w:val="right" w:pos="2049"/>
              </w:tabs>
              <w:jc w:val="center"/>
              <w:rPr>
                <w:rFonts w:eastAsiaTheme="minorEastAsia"/>
                <w:lang w:eastAsia="zh-CN"/>
              </w:rPr>
            </w:pPr>
            <w:r>
              <w:rPr>
                <w:rFonts w:eastAsiaTheme="minorEastAsia"/>
                <w:lang w:eastAsia="zh-CN"/>
              </w:rPr>
              <w:t>SFN PDSCH c</w:t>
            </w:r>
            <w:r w:rsidRPr="0041056B">
              <w:rPr>
                <w:rFonts w:eastAsiaTheme="minorEastAsia"/>
                <w:lang w:eastAsia="zh-CN"/>
              </w:rPr>
              <w:t>onfigured by RRC</w:t>
            </w:r>
          </w:p>
        </w:tc>
        <w:tc>
          <w:tcPr>
            <w:tcW w:w="1417" w:type="dxa"/>
          </w:tcPr>
          <w:p w14:paraId="5CA174FD" w14:textId="77777777" w:rsidR="001D29B1" w:rsidRDefault="001D29B1" w:rsidP="002402FE">
            <w:pPr>
              <w:jc w:val="center"/>
              <w:rPr>
                <w:rFonts w:eastAsiaTheme="minorEastAsia"/>
                <w:lang w:eastAsia="zh-CN"/>
              </w:rPr>
            </w:pPr>
            <w:r w:rsidRPr="00BC5918">
              <w:rPr>
                <w:rFonts w:eastAsiaTheme="minorEastAsia"/>
                <w:lang w:eastAsia="zh-CN"/>
              </w:rPr>
              <w:t>enableTwoDefaultTCI-States</w:t>
            </w:r>
          </w:p>
        </w:tc>
        <w:tc>
          <w:tcPr>
            <w:tcW w:w="1418" w:type="dxa"/>
          </w:tcPr>
          <w:p w14:paraId="3911FF47" w14:textId="77777777" w:rsidR="001D29B1" w:rsidRPr="00BC5918" w:rsidRDefault="001D29B1" w:rsidP="002402FE">
            <w:pPr>
              <w:widowControl w:val="0"/>
              <w:autoSpaceDE w:val="0"/>
              <w:autoSpaceDN w:val="0"/>
              <w:adjustRightInd w:val="0"/>
              <w:spacing w:after="0"/>
              <w:jc w:val="center"/>
              <w:rPr>
                <w:rFonts w:eastAsia="宋体"/>
                <w:color w:val="881799"/>
                <w:szCs w:val="20"/>
                <w:lang w:eastAsia="zh-CN"/>
              </w:rPr>
            </w:pPr>
            <w:r w:rsidRPr="007824A9">
              <w:rPr>
                <w:rFonts w:eastAsia="宋体"/>
                <w:szCs w:val="20"/>
                <w:lang w:eastAsia="zh-CN"/>
              </w:rPr>
              <w:t>TCI codepoint indicates two TCI states</w:t>
            </w:r>
          </w:p>
        </w:tc>
        <w:tc>
          <w:tcPr>
            <w:tcW w:w="1134" w:type="dxa"/>
          </w:tcPr>
          <w:p w14:paraId="027B19D1" w14:textId="77777777" w:rsidR="001D29B1" w:rsidRDefault="001D29B1" w:rsidP="002402FE">
            <w:pPr>
              <w:jc w:val="center"/>
              <w:rPr>
                <w:rFonts w:eastAsiaTheme="minorEastAsia"/>
                <w:lang w:eastAsia="zh-CN"/>
              </w:rPr>
            </w:pPr>
            <w:r>
              <w:rPr>
                <w:rFonts w:eastAsiaTheme="minorEastAsia" w:hint="eastAsia"/>
                <w:lang w:eastAsia="zh-CN"/>
              </w:rPr>
              <w:t>D</w:t>
            </w:r>
            <w:r>
              <w:rPr>
                <w:rFonts w:eastAsiaTheme="minorEastAsia"/>
                <w:lang w:eastAsia="zh-CN"/>
              </w:rPr>
              <w:t>ynamic switching</w:t>
            </w:r>
          </w:p>
        </w:tc>
        <w:tc>
          <w:tcPr>
            <w:tcW w:w="2969" w:type="dxa"/>
          </w:tcPr>
          <w:p w14:paraId="479A244B" w14:textId="77777777" w:rsidR="001D29B1" w:rsidRDefault="001D29B1" w:rsidP="002402FE">
            <w:pPr>
              <w:jc w:val="center"/>
              <w:rPr>
                <w:rFonts w:eastAsiaTheme="minorEastAsia"/>
                <w:lang w:eastAsia="zh-CN"/>
              </w:rPr>
            </w:pPr>
            <w:r>
              <w:rPr>
                <w:rFonts w:eastAsiaTheme="minorEastAsia"/>
                <w:lang w:eastAsia="zh-CN"/>
              </w:rPr>
              <w:t>Default TCI state</w:t>
            </w:r>
          </w:p>
        </w:tc>
      </w:tr>
      <w:tr w:rsidR="001D29B1" w14:paraId="5D7E5AC3" w14:textId="77777777" w:rsidTr="00E42250">
        <w:tc>
          <w:tcPr>
            <w:tcW w:w="704" w:type="dxa"/>
            <w:vMerge w:val="restart"/>
          </w:tcPr>
          <w:p w14:paraId="2F6DE69D" w14:textId="77652086" w:rsidR="001D29B1" w:rsidRDefault="00706A8A" w:rsidP="002402FE">
            <w:pPr>
              <w:jc w:val="center"/>
              <w:rPr>
                <w:rFonts w:eastAsiaTheme="minorEastAsia"/>
                <w:lang w:eastAsia="zh-CN"/>
              </w:rPr>
            </w:pPr>
            <w:r>
              <w:rPr>
                <w:rFonts w:eastAsiaTheme="minorEastAsia" w:hint="eastAsia"/>
                <w:lang w:eastAsia="zh-CN"/>
              </w:rPr>
              <w:t>1</w:t>
            </w:r>
          </w:p>
        </w:tc>
        <w:tc>
          <w:tcPr>
            <w:tcW w:w="1418" w:type="dxa"/>
            <w:vMerge w:val="restart"/>
          </w:tcPr>
          <w:p w14:paraId="65790350" w14:textId="6529900A" w:rsidR="001D29B1" w:rsidRDefault="001D29B1" w:rsidP="002402FE">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6E810AAC" w14:textId="77777777" w:rsidR="001D29B1" w:rsidRPr="00BC5918" w:rsidRDefault="001D29B1" w:rsidP="002402FE">
            <w:pPr>
              <w:jc w:val="center"/>
              <w:rPr>
                <w:rFonts w:eastAsiaTheme="minorEastAsia"/>
                <w:lang w:eastAsia="zh-CN"/>
              </w:rPr>
            </w:pPr>
            <w:r>
              <w:rPr>
                <w:rFonts w:eastAsiaTheme="minorEastAsia"/>
                <w:lang w:eastAsia="zh-CN"/>
              </w:rPr>
              <w:t>C</w:t>
            </w:r>
            <w:r w:rsidRPr="00A16E3D">
              <w:rPr>
                <w:rFonts w:eastAsiaTheme="minorEastAsia"/>
                <w:lang w:eastAsia="zh-CN"/>
              </w:rPr>
              <w:t>onfigured</w:t>
            </w:r>
          </w:p>
        </w:tc>
        <w:tc>
          <w:tcPr>
            <w:tcW w:w="1418" w:type="dxa"/>
          </w:tcPr>
          <w:p w14:paraId="678356ED" w14:textId="77777777" w:rsidR="001D29B1" w:rsidRDefault="001D29B1" w:rsidP="002402FE">
            <w:pPr>
              <w:jc w:val="center"/>
              <w:rPr>
                <w:rFonts w:eastAsiaTheme="minorEastAsia"/>
                <w:lang w:eastAsia="zh-CN"/>
              </w:rPr>
            </w:pPr>
            <w:r>
              <w:rPr>
                <w:rFonts w:eastAsiaTheme="minorEastAsia"/>
                <w:lang w:eastAsia="zh-CN"/>
              </w:rPr>
              <w:t>A</w:t>
            </w:r>
            <w:r>
              <w:rPr>
                <w:rFonts w:eastAsiaTheme="minorEastAsia" w:hint="eastAsia"/>
                <w:lang w:eastAsia="zh-CN"/>
              </w:rPr>
              <w:t>t</w:t>
            </w:r>
            <w:r>
              <w:rPr>
                <w:rFonts w:eastAsiaTheme="minorEastAsia"/>
                <w:lang w:eastAsia="zh-CN"/>
              </w:rPr>
              <w:t xml:space="preserve"> least one</w:t>
            </w:r>
          </w:p>
        </w:tc>
        <w:tc>
          <w:tcPr>
            <w:tcW w:w="1134" w:type="dxa"/>
          </w:tcPr>
          <w:p w14:paraId="34AAB869" w14:textId="77777777" w:rsidR="001D29B1" w:rsidRDefault="001D29B1" w:rsidP="002402FE">
            <w:pPr>
              <w:jc w:val="center"/>
              <w:rPr>
                <w:rFonts w:eastAsiaTheme="minorEastAsia"/>
                <w:lang w:eastAsia="zh-CN"/>
              </w:rPr>
            </w:pPr>
            <w:r>
              <w:rPr>
                <w:rFonts w:eastAsiaTheme="minorEastAsia"/>
                <w:lang w:eastAsia="zh-CN"/>
              </w:rPr>
              <w:t>Support</w:t>
            </w:r>
          </w:p>
        </w:tc>
        <w:tc>
          <w:tcPr>
            <w:tcW w:w="2969" w:type="dxa"/>
            <w:vMerge w:val="restart"/>
          </w:tcPr>
          <w:p w14:paraId="147166B8" w14:textId="77777777" w:rsidR="001D29B1" w:rsidRDefault="001D29B1" w:rsidP="002402FE">
            <w:pPr>
              <w:jc w:val="center"/>
              <w:rPr>
                <w:rFonts w:eastAsiaTheme="minorEastAsia"/>
                <w:lang w:eastAsia="zh-CN"/>
              </w:rPr>
            </w:pPr>
            <w:r w:rsidRPr="00CD40D1">
              <w:rPr>
                <w:rFonts w:eastAsiaTheme="minorEastAsia"/>
                <w:highlight w:val="green"/>
                <w:lang w:eastAsia="zh-CN"/>
              </w:rPr>
              <w:t>Reuse rule to determine TCI states as defined for Rel-16 PDSCH scheme-1a(agreed)</w:t>
            </w:r>
          </w:p>
        </w:tc>
      </w:tr>
      <w:tr w:rsidR="001D29B1" w14:paraId="713E7189" w14:textId="77777777" w:rsidTr="00E42250">
        <w:tc>
          <w:tcPr>
            <w:tcW w:w="704" w:type="dxa"/>
            <w:vMerge/>
          </w:tcPr>
          <w:p w14:paraId="2D3D5011" w14:textId="77777777" w:rsidR="001D29B1" w:rsidRDefault="001D29B1" w:rsidP="002402FE">
            <w:pPr>
              <w:jc w:val="center"/>
              <w:rPr>
                <w:rFonts w:eastAsiaTheme="minorEastAsia"/>
                <w:lang w:eastAsia="zh-CN"/>
              </w:rPr>
            </w:pPr>
          </w:p>
        </w:tc>
        <w:tc>
          <w:tcPr>
            <w:tcW w:w="1418" w:type="dxa"/>
            <w:vMerge/>
          </w:tcPr>
          <w:p w14:paraId="536CD457" w14:textId="79C2477C" w:rsidR="001D29B1" w:rsidRDefault="001D29B1" w:rsidP="002402FE">
            <w:pPr>
              <w:jc w:val="center"/>
              <w:rPr>
                <w:rFonts w:eastAsiaTheme="minorEastAsia"/>
                <w:lang w:eastAsia="zh-CN"/>
              </w:rPr>
            </w:pPr>
          </w:p>
        </w:tc>
        <w:tc>
          <w:tcPr>
            <w:tcW w:w="1417" w:type="dxa"/>
            <w:vMerge/>
          </w:tcPr>
          <w:p w14:paraId="111ADDDB" w14:textId="77777777" w:rsidR="001D29B1" w:rsidRDefault="001D29B1" w:rsidP="002402FE">
            <w:pPr>
              <w:jc w:val="center"/>
              <w:rPr>
                <w:rFonts w:eastAsiaTheme="minorEastAsia"/>
                <w:lang w:eastAsia="zh-CN"/>
              </w:rPr>
            </w:pPr>
          </w:p>
        </w:tc>
        <w:tc>
          <w:tcPr>
            <w:tcW w:w="1418" w:type="dxa"/>
          </w:tcPr>
          <w:p w14:paraId="4EBDE2A4" w14:textId="77777777" w:rsidR="001D29B1" w:rsidRPr="00312506" w:rsidRDefault="001D29B1" w:rsidP="002402FE">
            <w:pPr>
              <w:jc w:val="center"/>
              <w:rPr>
                <w:rFonts w:eastAsiaTheme="minorEastAsia"/>
                <w:lang w:eastAsia="zh-CN"/>
              </w:rPr>
            </w:pPr>
            <w:r w:rsidRPr="00312506">
              <w:rPr>
                <w:rFonts w:eastAsiaTheme="minorEastAsia" w:hint="eastAsia"/>
                <w:lang w:eastAsia="zh-CN"/>
              </w:rPr>
              <w:t>A</w:t>
            </w:r>
            <w:r w:rsidRPr="00312506">
              <w:rPr>
                <w:rFonts w:eastAsiaTheme="minorEastAsia"/>
                <w:lang w:eastAsia="zh-CN"/>
              </w:rPr>
              <w:t>ll</w:t>
            </w:r>
          </w:p>
        </w:tc>
        <w:tc>
          <w:tcPr>
            <w:tcW w:w="1134" w:type="dxa"/>
          </w:tcPr>
          <w:p w14:paraId="65AC7D60" w14:textId="77777777" w:rsidR="001D29B1" w:rsidRPr="00312506" w:rsidRDefault="001D29B1" w:rsidP="002402FE">
            <w:pPr>
              <w:jc w:val="center"/>
              <w:rPr>
                <w:rFonts w:eastAsiaTheme="minorEastAsia"/>
                <w:lang w:eastAsia="zh-CN"/>
              </w:rPr>
            </w:pPr>
            <w:r w:rsidRPr="00312506">
              <w:rPr>
                <w:rFonts w:eastAsiaTheme="minorEastAsia"/>
                <w:lang w:eastAsia="zh-CN"/>
              </w:rPr>
              <w:t>Not support</w:t>
            </w:r>
          </w:p>
        </w:tc>
        <w:tc>
          <w:tcPr>
            <w:tcW w:w="2969" w:type="dxa"/>
            <w:vMerge/>
          </w:tcPr>
          <w:p w14:paraId="2552B6E0" w14:textId="77777777" w:rsidR="001D29B1" w:rsidRPr="00CD40D1" w:rsidRDefault="001D29B1" w:rsidP="002402FE">
            <w:pPr>
              <w:jc w:val="center"/>
              <w:rPr>
                <w:rFonts w:eastAsiaTheme="minorEastAsia"/>
                <w:lang w:eastAsia="zh-CN"/>
              </w:rPr>
            </w:pPr>
          </w:p>
        </w:tc>
      </w:tr>
      <w:tr w:rsidR="00DF4DB4" w14:paraId="47A2B38D" w14:textId="77777777" w:rsidTr="00E42250">
        <w:tc>
          <w:tcPr>
            <w:tcW w:w="704" w:type="dxa"/>
          </w:tcPr>
          <w:p w14:paraId="1394552E" w14:textId="7D9DA9B7" w:rsidR="00DF4DB4" w:rsidRDefault="00DF4DB4" w:rsidP="00DF4DB4">
            <w:pPr>
              <w:jc w:val="center"/>
              <w:rPr>
                <w:rFonts w:eastAsiaTheme="minorEastAsia"/>
                <w:lang w:eastAsia="zh-CN"/>
              </w:rPr>
            </w:pPr>
            <w:r>
              <w:rPr>
                <w:rFonts w:eastAsiaTheme="minorEastAsia" w:hint="eastAsia"/>
                <w:lang w:eastAsia="zh-CN"/>
              </w:rPr>
              <w:t>2</w:t>
            </w:r>
          </w:p>
        </w:tc>
        <w:tc>
          <w:tcPr>
            <w:tcW w:w="1418" w:type="dxa"/>
          </w:tcPr>
          <w:p w14:paraId="03967D86" w14:textId="3C70A1B9" w:rsidR="00DF4DB4" w:rsidRDefault="00DF4DB4" w:rsidP="00DF4DB4">
            <w:pPr>
              <w:jc w:val="center"/>
              <w:rPr>
                <w:rFonts w:eastAsiaTheme="minorEastAsia"/>
                <w:lang w:eastAsia="zh-CN"/>
              </w:rPr>
            </w:pPr>
            <w:r w:rsidRPr="00312506">
              <w:rPr>
                <w:rFonts w:eastAsiaTheme="minorEastAsia" w:hint="eastAsia"/>
                <w:lang w:eastAsia="zh-CN"/>
              </w:rPr>
              <w:t>Y</w:t>
            </w:r>
            <w:r w:rsidRPr="00312506">
              <w:rPr>
                <w:rFonts w:eastAsiaTheme="minorEastAsia"/>
                <w:lang w:eastAsia="zh-CN"/>
              </w:rPr>
              <w:t>es</w:t>
            </w:r>
          </w:p>
        </w:tc>
        <w:tc>
          <w:tcPr>
            <w:tcW w:w="1417" w:type="dxa"/>
          </w:tcPr>
          <w:p w14:paraId="3F5A2EC2" w14:textId="77777777" w:rsidR="00DF4DB4" w:rsidRDefault="00DF4DB4" w:rsidP="00DF4DB4">
            <w:pPr>
              <w:jc w:val="center"/>
              <w:rPr>
                <w:rFonts w:eastAsiaTheme="minorEastAsia"/>
                <w:lang w:eastAsia="zh-CN"/>
              </w:rPr>
            </w:pPr>
            <w:r>
              <w:rPr>
                <w:rFonts w:eastAsiaTheme="minorEastAsia"/>
                <w:lang w:eastAsia="zh-CN"/>
              </w:rPr>
              <w:t>C</w:t>
            </w:r>
            <w:r w:rsidRPr="00A16E3D">
              <w:rPr>
                <w:rFonts w:eastAsiaTheme="minorEastAsia"/>
                <w:lang w:eastAsia="zh-CN"/>
              </w:rPr>
              <w:t>onfigured</w:t>
            </w:r>
          </w:p>
        </w:tc>
        <w:tc>
          <w:tcPr>
            <w:tcW w:w="1418" w:type="dxa"/>
          </w:tcPr>
          <w:p w14:paraId="01C0A158" w14:textId="77777777" w:rsidR="00DF4DB4" w:rsidRPr="00312506" w:rsidRDefault="00DF4DB4" w:rsidP="00DF4DB4">
            <w:pPr>
              <w:jc w:val="center"/>
              <w:rPr>
                <w:rFonts w:eastAsiaTheme="minorEastAsia"/>
                <w:lang w:eastAsia="zh-CN"/>
              </w:rPr>
            </w:pPr>
            <w:r>
              <w:rPr>
                <w:rFonts w:eastAsiaTheme="minorEastAsia" w:hint="eastAsia"/>
                <w:lang w:eastAsia="zh-CN"/>
              </w:rPr>
              <w:t>N</w:t>
            </w:r>
            <w:r>
              <w:rPr>
                <w:rFonts w:eastAsiaTheme="minorEastAsia"/>
                <w:lang w:eastAsia="zh-CN"/>
              </w:rPr>
              <w:t>one</w:t>
            </w:r>
          </w:p>
        </w:tc>
        <w:tc>
          <w:tcPr>
            <w:tcW w:w="1134" w:type="dxa"/>
          </w:tcPr>
          <w:p w14:paraId="55FA70C7" w14:textId="77777777" w:rsidR="00DF4DB4" w:rsidRPr="00312506" w:rsidRDefault="00DF4DB4" w:rsidP="00DF4DB4">
            <w:pPr>
              <w:jc w:val="center"/>
              <w:rPr>
                <w:rFonts w:eastAsiaTheme="minorEastAsia"/>
                <w:lang w:eastAsia="zh-CN"/>
              </w:rPr>
            </w:pPr>
            <w:r>
              <w:rPr>
                <w:rFonts w:eastAsiaTheme="minorEastAsia"/>
                <w:lang w:eastAsia="zh-CN"/>
              </w:rPr>
              <w:t>Support</w:t>
            </w:r>
          </w:p>
        </w:tc>
        <w:tc>
          <w:tcPr>
            <w:tcW w:w="2969" w:type="dxa"/>
          </w:tcPr>
          <w:p w14:paraId="62DB6679" w14:textId="3ADE8DBB" w:rsidR="00DF4DB4" w:rsidRPr="00034721" w:rsidRDefault="00DF4DB4" w:rsidP="00DF4DB4">
            <w:pPr>
              <w:jc w:val="center"/>
              <w:rPr>
                <w:rFonts w:eastAsiaTheme="minorEastAsia"/>
                <w:highlight w:val="yellow"/>
                <w:lang w:eastAsia="zh-CN"/>
              </w:rPr>
            </w:pPr>
            <w:r w:rsidRPr="00034721">
              <w:rPr>
                <w:szCs w:val="20"/>
                <w:highlight w:val="yellow"/>
              </w:rPr>
              <w:t xml:space="preserve">If </w:t>
            </w:r>
            <w:r>
              <w:rPr>
                <w:szCs w:val="20"/>
                <w:highlight w:val="yellow"/>
              </w:rPr>
              <w:t xml:space="preserve">the </w:t>
            </w:r>
            <w:r w:rsidRPr="00034721">
              <w:rPr>
                <w:szCs w:val="20"/>
                <w:highlight w:val="yellow"/>
              </w:rPr>
              <w:t>CORESET</w:t>
            </w:r>
            <w:r>
              <w:rPr>
                <w:szCs w:val="20"/>
                <w:highlight w:val="yellow"/>
              </w:rPr>
              <w:t xml:space="preserve"> with </w:t>
            </w:r>
            <w:r w:rsidRPr="00034721">
              <w:rPr>
                <w:szCs w:val="20"/>
                <w:highlight w:val="yellow"/>
              </w:rPr>
              <w:t xml:space="preserve">the </w:t>
            </w:r>
            <w:r w:rsidR="00542BC0" w:rsidRPr="00034721">
              <w:rPr>
                <w:szCs w:val="20"/>
                <w:highlight w:val="yellow"/>
              </w:rPr>
              <w:t>lowest ID</w:t>
            </w:r>
            <w:r w:rsidRPr="00034721">
              <w:rPr>
                <w:szCs w:val="20"/>
                <w:highlight w:val="yellow"/>
              </w:rPr>
              <w:t xml:space="preserve"> in the latest slot is indicated with two TCI stat</w:t>
            </w:r>
            <w:r w:rsidRPr="007475DC">
              <w:rPr>
                <w:szCs w:val="20"/>
                <w:highlight w:val="yellow"/>
              </w:rPr>
              <w:t>es, UE applies both TCI states of the CORESET</w:t>
            </w:r>
          </w:p>
          <w:p w14:paraId="03C56AE6" w14:textId="15F71470" w:rsidR="00DF4DB4" w:rsidRPr="000D63FA" w:rsidRDefault="00DF4DB4" w:rsidP="00DF4DB4">
            <w:pPr>
              <w:jc w:val="center"/>
              <w:rPr>
                <w:rFonts w:eastAsiaTheme="minorEastAsia"/>
                <w:highlight w:val="yellow"/>
                <w:lang w:eastAsia="zh-CN"/>
              </w:rPr>
            </w:pPr>
            <w:r w:rsidRPr="00034721">
              <w:rPr>
                <w:rFonts w:eastAsiaTheme="minorEastAsia"/>
                <w:highlight w:val="yellow"/>
                <w:lang w:eastAsia="zh-CN"/>
              </w:rPr>
              <w:t xml:space="preserve">Otherwise, </w:t>
            </w:r>
            <w:r>
              <w:rPr>
                <w:rFonts w:eastAsiaTheme="minorEastAsia"/>
                <w:highlight w:val="yellow"/>
                <w:lang w:eastAsia="zh-CN"/>
              </w:rPr>
              <w:t xml:space="preserve">UE </w:t>
            </w:r>
            <w:r w:rsidRPr="00034721">
              <w:rPr>
                <w:rFonts w:eastAsiaTheme="minorEastAsia"/>
                <w:highlight w:val="yellow"/>
                <w:lang w:eastAsia="zh-CN"/>
              </w:rPr>
              <w:t>appl</w:t>
            </w:r>
            <w:r>
              <w:rPr>
                <w:rFonts w:eastAsiaTheme="minorEastAsia"/>
                <w:highlight w:val="yellow"/>
                <w:lang w:eastAsia="zh-CN"/>
              </w:rPr>
              <w:t>ies</w:t>
            </w:r>
            <w:r w:rsidRPr="00034721">
              <w:rPr>
                <w:rFonts w:eastAsiaTheme="minorEastAsia"/>
                <w:highlight w:val="yellow"/>
                <w:lang w:eastAsia="zh-CN"/>
              </w:rPr>
              <w:t xml:space="preserve"> the active TCI state of the CORESET with the lowest ID in the latest slot</w:t>
            </w:r>
          </w:p>
        </w:tc>
      </w:tr>
      <w:tr w:rsidR="00DF4DB4" w14:paraId="188E6F28" w14:textId="77777777" w:rsidTr="00E42250">
        <w:trPr>
          <w:trHeight w:val="115"/>
        </w:trPr>
        <w:tc>
          <w:tcPr>
            <w:tcW w:w="704" w:type="dxa"/>
          </w:tcPr>
          <w:p w14:paraId="3D2B1F20" w14:textId="2484C732" w:rsidR="00DF4DB4" w:rsidRPr="00312506" w:rsidRDefault="00DF4DB4" w:rsidP="00DF4DB4">
            <w:pPr>
              <w:jc w:val="center"/>
              <w:rPr>
                <w:rFonts w:eastAsiaTheme="minorEastAsia"/>
                <w:lang w:eastAsia="zh-CN"/>
              </w:rPr>
            </w:pPr>
            <w:r>
              <w:rPr>
                <w:rFonts w:eastAsiaTheme="minorEastAsia" w:hint="eastAsia"/>
                <w:lang w:eastAsia="zh-CN"/>
              </w:rPr>
              <w:t>3</w:t>
            </w:r>
          </w:p>
        </w:tc>
        <w:tc>
          <w:tcPr>
            <w:tcW w:w="1418" w:type="dxa"/>
            <w:vMerge w:val="restart"/>
          </w:tcPr>
          <w:p w14:paraId="47CEF254" w14:textId="5011E671" w:rsidR="00DF4DB4" w:rsidRPr="00312506" w:rsidRDefault="00DF4DB4" w:rsidP="00DF4DB4">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69334CA4" w14:textId="77777777" w:rsidR="00DF4DB4" w:rsidRDefault="00DF4DB4" w:rsidP="00DF4DB4">
            <w:pPr>
              <w:jc w:val="center"/>
              <w:rPr>
                <w:rFonts w:eastAsiaTheme="minorEastAsia"/>
                <w:lang w:eastAsia="zh-CN"/>
              </w:rPr>
            </w:pPr>
            <w:r w:rsidRPr="00312506">
              <w:rPr>
                <w:rFonts w:eastAsiaTheme="minorEastAsia"/>
                <w:lang w:eastAsia="zh-CN"/>
              </w:rPr>
              <w:t>Not configured</w:t>
            </w:r>
          </w:p>
        </w:tc>
        <w:tc>
          <w:tcPr>
            <w:tcW w:w="1418" w:type="dxa"/>
          </w:tcPr>
          <w:p w14:paraId="70101E65" w14:textId="77777777" w:rsidR="00DF4DB4" w:rsidRDefault="00DF4DB4" w:rsidP="00DF4DB4">
            <w:pPr>
              <w:jc w:val="center"/>
              <w:rPr>
                <w:rFonts w:eastAsiaTheme="minorEastAsia"/>
                <w:lang w:eastAsia="zh-CN"/>
              </w:rPr>
            </w:pPr>
            <w:r>
              <w:rPr>
                <w:rFonts w:eastAsiaTheme="minorEastAsia" w:hint="eastAsia"/>
                <w:lang w:eastAsia="zh-CN"/>
              </w:rPr>
              <w:t>/</w:t>
            </w:r>
          </w:p>
        </w:tc>
        <w:tc>
          <w:tcPr>
            <w:tcW w:w="1134" w:type="dxa"/>
          </w:tcPr>
          <w:p w14:paraId="356AFB55" w14:textId="77777777" w:rsidR="00DF4DB4" w:rsidRDefault="00DF4DB4" w:rsidP="00DF4DB4">
            <w:pPr>
              <w:jc w:val="center"/>
              <w:rPr>
                <w:rFonts w:eastAsiaTheme="minorEastAsia"/>
                <w:lang w:eastAsia="zh-CN"/>
              </w:rPr>
            </w:pPr>
            <w:r>
              <w:rPr>
                <w:rFonts w:eastAsiaTheme="minorEastAsia"/>
                <w:lang w:eastAsia="zh-CN"/>
              </w:rPr>
              <w:t>Support</w:t>
            </w:r>
          </w:p>
        </w:tc>
        <w:tc>
          <w:tcPr>
            <w:tcW w:w="2969" w:type="dxa"/>
          </w:tcPr>
          <w:p w14:paraId="6D499684" w14:textId="56AFC38F" w:rsidR="00DF4DB4" w:rsidRPr="00034721" w:rsidRDefault="00DF4DB4" w:rsidP="00DF4DB4">
            <w:pPr>
              <w:jc w:val="center"/>
              <w:rPr>
                <w:rFonts w:eastAsiaTheme="minorEastAsia"/>
                <w:highlight w:val="yellow"/>
                <w:lang w:eastAsia="zh-CN"/>
              </w:rPr>
            </w:pPr>
            <w:r w:rsidRPr="00034721">
              <w:rPr>
                <w:szCs w:val="20"/>
                <w:highlight w:val="yellow"/>
              </w:rPr>
              <w:t xml:space="preserve">If </w:t>
            </w:r>
            <w:r>
              <w:rPr>
                <w:szCs w:val="20"/>
                <w:highlight w:val="yellow"/>
              </w:rPr>
              <w:t xml:space="preserve">the </w:t>
            </w:r>
            <w:r w:rsidRPr="00034721">
              <w:rPr>
                <w:szCs w:val="20"/>
                <w:highlight w:val="yellow"/>
              </w:rPr>
              <w:t>CORESET</w:t>
            </w:r>
            <w:r>
              <w:rPr>
                <w:szCs w:val="20"/>
                <w:highlight w:val="yellow"/>
              </w:rPr>
              <w:t xml:space="preserve"> with </w:t>
            </w:r>
            <w:r w:rsidRPr="00034721">
              <w:rPr>
                <w:szCs w:val="20"/>
                <w:highlight w:val="yellow"/>
              </w:rPr>
              <w:t xml:space="preserve">the </w:t>
            </w:r>
            <w:r w:rsidR="00CD6FBC" w:rsidRPr="00034721">
              <w:rPr>
                <w:szCs w:val="20"/>
                <w:highlight w:val="yellow"/>
              </w:rPr>
              <w:t>lowest ID</w:t>
            </w:r>
            <w:r w:rsidRPr="00034721">
              <w:rPr>
                <w:szCs w:val="20"/>
                <w:highlight w:val="yellow"/>
              </w:rPr>
              <w:t xml:space="preserve"> in the latest slot</w:t>
            </w:r>
            <w:r>
              <w:rPr>
                <w:szCs w:val="20"/>
                <w:highlight w:val="yellow"/>
              </w:rPr>
              <w:t xml:space="preserve"> </w:t>
            </w:r>
            <w:r w:rsidRPr="00034721">
              <w:rPr>
                <w:szCs w:val="20"/>
                <w:highlight w:val="yellow"/>
              </w:rPr>
              <w:t>is indicated with two TCI stat</w:t>
            </w:r>
            <w:r w:rsidRPr="007475DC">
              <w:rPr>
                <w:szCs w:val="20"/>
                <w:highlight w:val="yellow"/>
              </w:rPr>
              <w:t>es</w:t>
            </w:r>
            <w:r w:rsidRPr="00034721">
              <w:rPr>
                <w:szCs w:val="20"/>
                <w:highlight w:val="yellow"/>
              </w:rPr>
              <w:t>, select the 1st TCI state of the two TCI states of the CORESET</w:t>
            </w:r>
          </w:p>
          <w:p w14:paraId="70877B34" w14:textId="3B204961" w:rsidR="00DF4DB4" w:rsidRPr="00945C8F" w:rsidRDefault="00DF4DB4" w:rsidP="00DF4DB4">
            <w:pPr>
              <w:jc w:val="center"/>
              <w:rPr>
                <w:rFonts w:eastAsiaTheme="minorEastAsia"/>
                <w:highlight w:val="yellow"/>
                <w:lang w:eastAsia="zh-CN"/>
              </w:rPr>
            </w:pPr>
            <w:r w:rsidRPr="00034721">
              <w:rPr>
                <w:rFonts w:eastAsiaTheme="minorEastAsia"/>
                <w:highlight w:val="yellow"/>
                <w:lang w:eastAsia="zh-CN"/>
              </w:rPr>
              <w:t>Otherwise, apply the active TCI state of the CORESET with the lowest ID in the latest slot</w:t>
            </w:r>
          </w:p>
        </w:tc>
      </w:tr>
      <w:tr w:rsidR="001D29B1" w14:paraId="68426AB4" w14:textId="77777777" w:rsidTr="00E42250">
        <w:trPr>
          <w:trHeight w:val="115"/>
        </w:trPr>
        <w:tc>
          <w:tcPr>
            <w:tcW w:w="704" w:type="dxa"/>
          </w:tcPr>
          <w:p w14:paraId="05D9FC3D" w14:textId="2694CB9E" w:rsidR="001D29B1" w:rsidRPr="00312506" w:rsidRDefault="00706A8A" w:rsidP="002402FE">
            <w:pPr>
              <w:jc w:val="center"/>
              <w:rPr>
                <w:rFonts w:eastAsiaTheme="minorEastAsia"/>
                <w:lang w:eastAsia="zh-CN"/>
              </w:rPr>
            </w:pPr>
            <w:r>
              <w:rPr>
                <w:rFonts w:eastAsiaTheme="minorEastAsia"/>
                <w:lang w:eastAsia="zh-CN"/>
              </w:rPr>
              <w:t>4</w:t>
            </w:r>
          </w:p>
        </w:tc>
        <w:tc>
          <w:tcPr>
            <w:tcW w:w="1418" w:type="dxa"/>
            <w:vMerge/>
          </w:tcPr>
          <w:p w14:paraId="2B4B0F59" w14:textId="6C7955B5" w:rsidR="001D29B1" w:rsidRPr="00312506" w:rsidRDefault="001D29B1" w:rsidP="002402FE">
            <w:pPr>
              <w:jc w:val="center"/>
              <w:rPr>
                <w:rFonts w:eastAsiaTheme="minorEastAsia"/>
                <w:lang w:eastAsia="zh-CN"/>
              </w:rPr>
            </w:pPr>
          </w:p>
        </w:tc>
        <w:tc>
          <w:tcPr>
            <w:tcW w:w="1417" w:type="dxa"/>
            <w:vMerge/>
          </w:tcPr>
          <w:p w14:paraId="79989D8C" w14:textId="77777777" w:rsidR="001D29B1" w:rsidRDefault="001D29B1" w:rsidP="002402FE">
            <w:pPr>
              <w:jc w:val="center"/>
              <w:rPr>
                <w:rFonts w:eastAsiaTheme="minorEastAsia"/>
                <w:lang w:eastAsia="zh-CN"/>
              </w:rPr>
            </w:pPr>
          </w:p>
        </w:tc>
        <w:tc>
          <w:tcPr>
            <w:tcW w:w="1418" w:type="dxa"/>
          </w:tcPr>
          <w:p w14:paraId="6EE10A5A" w14:textId="77777777" w:rsidR="001D29B1" w:rsidRDefault="001D29B1" w:rsidP="002402FE">
            <w:pPr>
              <w:jc w:val="center"/>
              <w:rPr>
                <w:rFonts w:eastAsiaTheme="minorEastAsia"/>
                <w:lang w:eastAsia="zh-CN"/>
              </w:rPr>
            </w:pPr>
            <w:r>
              <w:rPr>
                <w:rFonts w:eastAsiaTheme="minorEastAsia" w:hint="eastAsia"/>
                <w:lang w:eastAsia="zh-CN"/>
              </w:rPr>
              <w:t>A</w:t>
            </w:r>
            <w:r>
              <w:rPr>
                <w:rFonts w:eastAsiaTheme="minorEastAsia"/>
                <w:lang w:eastAsia="zh-CN"/>
              </w:rPr>
              <w:t>ll</w:t>
            </w:r>
          </w:p>
        </w:tc>
        <w:tc>
          <w:tcPr>
            <w:tcW w:w="1134" w:type="dxa"/>
          </w:tcPr>
          <w:p w14:paraId="4A5720B2" w14:textId="77777777" w:rsidR="001D29B1" w:rsidRDefault="001D29B1" w:rsidP="002402FE">
            <w:pPr>
              <w:jc w:val="center"/>
              <w:rPr>
                <w:rFonts w:eastAsiaTheme="minorEastAsia"/>
                <w:lang w:eastAsia="zh-CN"/>
              </w:rPr>
            </w:pPr>
            <w:r>
              <w:rPr>
                <w:rFonts w:eastAsiaTheme="minorEastAsia"/>
                <w:lang w:eastAsia="zh-CN"/>
              </w:rPr>
              <w:t>Not support</w:t>
            </w:r>
          </w:p>
        </w:tc>
        <w:tc>
          <w:tcPr>
            <w:tcW w:w="2969" w:type="dxa"/>
          </w:tcPr>
          <w:p w14:paraId="0B8E2C33" w14:textId="6C1C4EC1" w:rsidR="001D29B1" w:rsidRPr="00945C8F" w:rsidRDefault="001D29B1" w:rsidP="002402FE">
            <w:pPr>
              <w:jc w:val="center"/>
              <w:rPr>
                <w:rFonts w:eastAsiaTheme="minorEastAsia"/>
                <w:highlight w:val="yellow"/>
                <w:lang w:eastAsia="zh-CN"/>
              </w:rPr>
            </w:pPr>
            <w:r>
              <w:rPr>
                <w:rFonts w:eastAsiaTheme="minorEastAsia"/>
                <w:lang w:eastAsia="zh-CN"/>
              </w:rPr>
              <w:t>Error case (</w:t>
            </w:r>
            <w:r>
              <w:rPr>
                <w:rFonts w:eastAsiaTheme="minorEastAsia" w:hint="eastAsia"/>
                <w:lang w:eastAsia="zh-CN"/>
              </w:rPr>
              <w:t>U</w:t>
            </w:r>
            <w:r>
              <w:rPr>
                <w:rFonts w:eastAsiaTheme="minorEastAsia"/>
                <w:lang w:eastAsia="zh-CN"/>
              </w:rPr>
              <w:t>E expect</w:t>
            </w:r>
            <w:r w:rsidR="00C22553">
              <w:rPr>
                <w:rFonts w:eastAsiaTheme="minorEastAsia"/>
                <w:lang w:eastAsia="zh-CN"/>
              </w:rPr>
              <w:t>s</w:t>
            </w:r>
            <w:r>
              <w:rPr>
                <w:rFonts w:eastAsiaTheme="minorEastAsia"/>
                <w:lang w:eastAsia="zh-CN"/>
              </w:rPr>
              <w:t xml:space="preserve"> that </w:t>
            </w:r>
            <w:r w:rsidRPr="00EE6BA5">
              <w:rPr>
                <w:rFonts w:eastAsiaTheme="minorEastAsia"/>
                <w:i/>
                <w:iCs/>
                <w:lang w:eastAsia="zh-CN"/>
              </w:rPr>
              <w:t>enableTwoDefaultTCI-States</w:t>
            </w:r>
            <w:r w:rsidRPr="00407C81">
              <w:rPr>
                <w:rFonts w:eastAsiaTheme="minorEastAsia"/>
                <w:lang w:eastAsia="zh-CN"/>
              </w:rPr>
              <w:t xml:space="preserve"> </w:t>
            </w:r>
            <w:r>
              <w:rPr>
                <w:rFonts w:eastAsiaTheme="minorEastAsia"/>
                <w:lang w:eastAsia="zh-CN"/>
              </w:rPr>
              <w:t xml:space="preserve">is </w:t>
            </w:r>
            <w:r w:rsidRPr="00407C81">
              <w:rPr>
                <w:rFonts w:eastAsiaTheme="minorEastAsia"/>
                <w:lang w:eastAsia="zh-CN"/>
              </w:rPr>
              <w:t>configured</w:t>
            </w:r>
            <w:r>
              <w:rPr>
                <w:rFonts w:eastAsiaTheme="minorEastAsia"/>
                <w:lang w:eastAsia="zh-CN"/>
              </w:rPr>
              <w:t>)</w:t>
            </w:r>
          </w:p>
        </w:tc>
      </w:tr>
      <w:tr w:rsidR="001D29B1" w14:paraId="5CA27B24" w14:textId="77777777" w:rsidTr="00E42250">
        <w:trPr>
          <w:trHeight w:val="115"/>
        </w:trPr>
        <w:tc>
          <w:tcPr>
            <w:tcW w:w="704" w:type="dxa"/>
            <w:vMerge w:val="restart"/>
          </w:tcPr>
          <w:p w14:paraId="4E8316A6" w14:textId="3C312013" w:rsidR="001D29B1" w:rsidRDefault="005D07CD" w:rsidP="002402FE">
            <w:pPr>
              <w:jc w:val="center"/>
              <w:rPr>
                <w:rFonts w:eastAsiaTheme="minorEastAsia"/>
                <w:lang w:eastAsia="zh-CN"/>
              </w:rPr>
            </w:pPr>
            <w:r>
              <w:rPr>
                <w:rFonts w:eastAsiaTheme="minorEastAsia"/>
                <w:lang w:eastAsia="zh-CN"/>
              </w:rPr>
              <w:t>5</w:t>
            </w:r>
          </w:p>
        </w:tc>
        <w:tc>
          <w:tcPr>
            <w:tcW w:w="1418" w:type="dxa"/>
            <w:vMerge w:val="restart"/>
          </w:tcPr>
          <w:p w14:paraId="570474D9" w14:textId="2100ED6C" w:rsidR="001D29B1" w:rsidRDefault="001D29B1" w:rsidP="002402FE">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417" w:type="dxa"/>
            <w:vMerge w:val="restart"/>
          </w:tcPr>
          <w:p w14:paraId="61039387" w14:textId="77777777" w:rsidR="001D29B1" w:rsidRDefault="001D29B1" w:rsidP="002402FE">
            <w:pPr>
              <w:jc w:val="center"/>
              <w:rPr>
                <w:rFonts w:eastAsiaTheme="minorEastAsia"/>
                <w:lang w:eastAsia="zh-CN"/>
              </w:rPr>
            </w:pPr>
            <w:r>
              <w:rPr>
                <w:rFonts w:eastAsiaTheme="minorEastAsia"/>
                <w:lang w:eastAsia="zh-CN"/>
              </w:rPr>
              <w:t>C</w:t>
            </w:r>
            <w:r w:rsidRPr="00A16E3D">
              <w:rPr>
                <w:rFonts w:eastAsiaTheme="minorEastAsia"/>
                <w:lang w:eastAsia="zh-CN"/>
              </w:rPr>
              <w:t>onfigured</w:t>
            </w:r>
          </w:p>
        </w:tc>
        <w:tc>
          <w:tcPr>
            <w:tcW w:w="1418" w:type="dxa"/>
            <w:vMerge w:val="restart"/>
          </w:tcPr>
          <w:p w14:paraId="613F950E" w14:textId="77777777" w:rsidR="001D29B1" w:rsidRDefault="001D29B1" w:rsidP="002402FE">
            <w:pPr>
              <w:jc w:val="center"/>
              <w:rPr>
                <w:rFonts w:eastAsiaTheme="minorEastAsia"/>
                <w:lang w:eastAsia="zh-CN"/>
              </w:rPr>
            </w:pPr>
            <w:r>
              <w:rPr>
                <w:rFonts w:eastAsiaTheme="minorEastAsia"/>
                <w:lang w:eastAsia="zh-CN"/>
              </w:rPr>
              <w:t>A</w:t>
            </w:r>
            <w:r>
              <w:rPr>
                <w:rFonts w:eastAsiaTheme="minorEastAsia" w:hint="eastAsia"/>
                <w:lang w:eastAsia="zh-CN"/>
              </w:rPr>
              <w:t>t</w:t>
            </w:r>
            <w:r>
              <w:rPr>
                <w:rFonts w:eastAsiaTheme="minorEastAsia"/>
                <w:lang w:eastAsia="zh-CN"/>
              </w:rPr>
              <w:t xml:space="preserve"> least one</w:t>
            </w:r>
          </w:p>
        </w:tc>
        <w:tc>
          <w:tcPr>
            <w:tcW w:w="1134" w:type="dxa"/>
          </w:tcPr>
          <w:p w14:paraId="5F463351" w14:textId="77777777" w:rsidR="001D29B1" w:rsidRDefault="001D29B1" w:rsidP="002402FE">
            <w:pPr>
              <w:jc w:val="center"/>
              <w:rPr>
                <w:rFonts w:eastAsiaTheme="minorEastAsia"/>
                <w:lang w:eastAsia="zh-CN"/>
              </w:rPr>
            </w:pPr>
            <w:r>
              <w:rPr>
                <w:rFonts w:eastAsiaTheme="minorEastAsia"/>
                <w:lang w:eastAsia="zh-CN"/>
              </w:rPr>
              <w:t>Support</w:t>
            </w:r>
          </w:p>
        </w:tc>
        <w:tc>
          <w:tcPr>
            <w:tcW w:w="2969" w:type="dxa"/>
            <w:vMerge w:val="restart"/>
          </w:tcPr>
          <w:p w14:paraId="232BA696" w14:textId="297ECDF4" w:rsidR="001D29B1" w:rsidRPr="00CD40D1" w:rsidRDefault="001D29B1" w:rsidP="002402FE">
            <w:pPr>
              <w:jc w:val="center"/>
              <w:rPr>
                <w:rFonts w:eastAsiaTheme="minorEastAsia"/>
                <w:lang w:eastAsia="zh-CN"/>
              </w:rPr>
            </w:pPr>
            <w:r>
              <w:rPr>
                <w:rFonts w:eastAsiaTheme="minorEastAsia"/>
                <w:lang w:eastAsia="zh-CN"/>
              </w:rPr>
              <w:t xml:space="preserve">Error case </w:t>
            </w:r>
            <w:r>
              <w:rPr>
                <w:rFonts w:eastAsiaTheme="minorEastAsia" w:hint="eastAsia"/>
                <w:lang w:eastAsia="zh-CN"/>
              </w:rPr>
              <w:t>(U</w:t>
            </w:r>
            <w:r>
              <w:rPr>
                <w:rFonts w:eastAsiaTheme="minorEastAsia"/>
                <w:lang w:eastAsia="zh-CN"/>
              </w:rPr>
              <w:t>E expect</w:t>
            </w:r>
            <w:r w:rsidR="00C22553">
              <w:rPr>
                <w:rFonts w:eastAsiaTheme="minorEastAsia"/>
                <w:lang w:eastAsia="zh-CN"/>
              </w:rPr>
              <w:t>s</w:t>
            </w:r>
            <w:r>
              <w:rPr>
                <w:rFonts w:eastAsiaTheme="minorEastAsia"/>
                <w:lang w:eastAsia="zh-CN"/>
              </w:rPr>
              <w:t xml:space="preserve"> that SFN PDSCH is c</w:t>
            </w:r>
            <w:r w:rsidRPr="0041056B">
              <w:rPr>
                <w:rFonts w:eastAsiaTheme="minorEastAsia"/>
                <w:lang w:eastAsia="zh-CN"/>
              </w:rPr>
              <w:t>onfigured by RRC</w:t>
            </w:r>
            <w:r>
              <w:rPr>
                <w:rFonts w:eastAsiaTheme="minorEastAsia"/>
                <w:lang w:eastAsia="zh-CN"/>
              </w:rPr>
              <w:t>)</w:t>
            </w:r>
          </w:p>
        </w:tc>
      </w:tr>
      <w:tr w:rsidR="001D29B1" w14:paraId="7A5E61C3" w14:textId="77777777" w:rsidTr="00E42250">
        <w:trPr>
          <w:trHeight w:val="115"/>
        </w:trPr>
        <w:tc>
          <w:tcPr>
            <w:tcW w:w="704" w:type="dxa"/>
            <w:vMerge/>
          </w:tcPr>
          <w:p w14:paraId="4ED602CC" w14:textId="77777777" w:rsidR="001D29B1" w:rsidRDefault="001D29B1" w:rsidP="002402FE">
            <w:pPr>
              <w:jc w:val="center"/>
              <w:rPr>
                <w:rFonts w:eastAsiaTheme="minorEastAsia"/>
                <w:lang w:eastAsia="zh-CN"/>
              </w:rPr>
            </w:pPr>
          </w:p>
        </w:tc>
        <w:tc>
          <w:tcPr>
            <w:tcW w:w="1418" w:type="dxa"/>
            <w:vMerge/>
          </w:tcPr>
          <w:p w14:paraId="605B0C30" w14:textId="51C6B336" w:rsidR="001D29B1" w:rsidRDefault="001D29B1" w:rsidP="002402FE">
            <w:pPr>
              <w:jc w:val="center"/>
              <w:rPr>
                <w:rFonts w:eastAsiaTheme="minorEastAsia"/>
                <w:lang w:eastAsia="zh-CN"/>
              </w:rPr>
            </w:pPr>
          </w:p>
        </w:tc>
        <w:tc>
          <w:tcPr>
            <w:tcW w:w="1417" w:type="dxa"/>
            <w:vMerge/>
          </w:tcPr>
          <w:p w14:paraId="1FEF6DCC" w14:textId="77777777" w:rsidR="001D29B1" w:rsidRDefault="001D29B1" w:rsidP="002402FE">
            <w:pPr>
              <w:jc w:val="center"/>
              <w:rPr>
                <w:rFonts w:eastAsiaTheme="minorEastAsia"/>
                <w:lang w:eastAsia="zh-CN"/>
              </w:rPr>
            </w:pPr>
          </w:p>
        </w:tc>
        <w:tc>
          <w:tcPr>
            <w:tcW w:w="1418" w:type="dxa"/>
            <w:vMerge/>
          </w:tcPr>
          <w:p w14:paraId="3F53F537" w14:textId="77777777" w:rsidR="001D29B1" w:rsidRDefault="001D29B1" w:rsidP="002402FE">
            <w:pPr>
              <w:jc w:val="center"/>
              <w:rPr>
                <w:rFonts w:eastAsiaTheme="minorEastAsia"/>
                <w:lang w:eastAsia="zh-CN"/>
              </w:rPr>
            </w:pPr>
          </w:p>
        </w:tc>
        <w:tc>
          <w:tcPr>
            <w:tcW w:w="1134" w:type="dxa"/>
          </w:tcPr>
          <w:p w14:paraId="12F30B1C" w14:textId="77777777" w:rsidR="001D29B1" w:rsidRDefault="001D29B1" w:rsidP="002402FE">
            <w:pPr>
              <w:jc w:val="center"/>
              <w:rPr>
                <w:rFonts w:eastAsiaTheme="minorEastAsia"/>
                <w:lang w:eastAsia="zh-CN"/>
              </w:rPr>
            </w:pPr>
            <w:r>
              <w:rPr>
                <w:rFonts w:eastAsiaTheme="minorEastAsia"/>
                <w:lang w:eastAsia="zh-CN"/>
              </w:rPr>
              <w:t>Not support</w:t>
            </w:r>
          </w:p>
        </w:tc>
        <w:tc>
          <w:tcPr>
            <w:tcW w:w="2969" w:type="dxa"/>
            <w:vMerge/>
          </w:tcPr>
          <w:p w14:paraId="10FDF9A1" w14:textId="77777777" w:rsidR="001D29B1" w:rsidRPr="00CD40D1" w:rsidRDefault="001D29B1" w:rsidP="002402FE">
            <w:pPr>
              <w:jc w:val="center"/>
              <w:rPr>
                <w:rFonts w:eastAsiaTheme="minorEastAsia"/>
                <w:lang w:eastAsia="zh-CN"/>
              </w:rPr>
            </w:pPr>
          </w:p>
        </w:tc>
      </w:tr>
      <w:tr w:rsidR="001D29B1" w14:paraId="5C5B3B1F" w14:textId="77777777" w:rsidTr="00E42250">
        <w:trPr>
          <w:trHeight w:val="115"/>
        </w:trPr>
        <w:tc>
          <w:tcPr>
            <w:tcW w:w="704" w:type="dxa"/>
            <w:vMerge w:val="restart"/>
          </w:tcPr>
          <w:p w14:paraId="53AE48E4" w14:textId="28C933BC" w:rsidR="001D29B1" w:rsidRDefault="005D07CD" w:rsidP="002402FE">
            <w:pPr>
              <w:jc w:val="center"/>
              <w:rPr>
                <w:rFonts w:eastAsiaTheme="minorEastAsia"/>
                <w:lang w:eastAsia="zh-CN"/>
              </w:rPr>
            </w:pPr>
            <w:r>
              <w:rPr>
                <w:rFonts w:eastAsiaTheme="minorEastAsia"/>
                <w:lang w:eastAsia="zh-CN"/>
              </w:rPr>
              <w:t>6</w:t>
            </w:r>
          </w:p>
        </w:tc>
        <w:tc>
          <w:tcPr>
            <w:tcW w:w="1418" w:type="dxa"/>
            <w:vMerge w:val="restart"/>
          </w:tcPr>
          <w:p w14:paraId="11D97299" w14:textId="4E9911B4" w:rsidR="001D29B1" w:rsidRDefault="001D29B1" w:rsidP="002402FE">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417" w:type="dxa"/>
            <w:vMerge w:val="restart"/>
          </w:tcPr>
          <w:p w14:paraId="5E0E1BB1" w14:textId="77777777" w:rsidR="001D29B1" w:rsidRDefault="001D29B1" w:rsidP="002402FE">
            <w:pPr>
              <w:jc w:val="center"/>
              <w:rPr>
                <w:rFonts w:eastAsiaTheme="minorEastAsia"/>
                <w:lang w:eastAsia="zh-CN"/>
              </w:rPr>
            </w:pPr>
            <w:r>
              <w:rPr>
                <w:rFonts w:eastAsiaTheme="minorEastAsia"/>
                <w:lang w:eastAsia="zh-CN"/>
              </w:rPr>
              <w:t>[C</w:t>
            </w:r>
            <w:r w:rsidRPr="00A16E3D">
              <w:rPr>
                <w:rFonts w:eastAsiaTheme="minorEastAsia"/>
                <w:lang w:eastAsia="zh-CN"/>
              </w:rPr>
              <w:t>onfigured</w:t>
            </w:r>
            <w:r>
              <w:rPr>
                <w:rFonts w:eastAsiaTheme="minorEastAsia"/>
                <w:lang w:eastAsia="zh-CN"/>
              </w:rPr>
              <w:t>]</w:t>
            </w:r>
          </w:p>
        </w:tc>
        <w:tc>
          <w:tcPr>
            <w:tcW w:w="1418" w:type="dxa"/>
            <w:vMerge w:val="restart"/>
          </w:tcPr>
          <w:p w14:paraId="5E493369" w14:textId="77777777" w:rsidR="001D29B1" w:rsidRDefault="001D29B1" w:rsidP="002402FE">
            <w:pPr>
              <w:jc w:val="center"/>
              <w:rPr>
                <w:rFonts w:eastAsiaTheme="minorEastAsia"/>
                <w:lang w:eastAsia="zh-CN"/>
              </w:rPr>
            </w:pPr>
            <w:r>
              <w:rPr>
                <w:rFonts w:eastAsiaTheme="minorEastAsia" w:hint="eastAsia"/>
                <w:lang w:eastAsia="zh-CN"/>
              </w:rPr>
              <w:t>N</w:t>
            </w:r>
            <w:r>
              <w:rPr>
                <w:rFonts w:eastAsiaTheme="minorEastAsia"/>
                <w:lang w:eastAsia="zh-CN"/>
              </w:rPr>
              <w:t>one</w:t>
            </w:r>
          </w:p>
        </w:tc>
        <w:tc>
          <w:tcPr>
            <w:tcW w:w="1134" w:type="dxa"/>
          </w:tcPr>
          <w:p w14:paraId="39462261" w14:textId="77777777" w:rsidR="001D29B1" w:rsidRDefault="001D29B1" w:rsidP="002402FE">
            <w:pPr>
              <w:jc w:val="center"/>
              <w:rPr>
                <w:rFonts w:eastAsiaTheme="minorEastAsia"/>
                <w:lang w:eastAsia="zh-CN"/>
              </w:rPr>
            </w:pPr>
            <w:r>
              <w:rPr>
                <w:rFonts w:eastAsiaTheme="minorEastAsia"/>
                <w:lang w:eastAsia="zh-CN"/>
              </w:rPr>
              <w:t>Support</w:t>
            </w:r>
          </w:p>
        </w:tc>
        <w:tc>
          <w:tcPr>
            <w:tcW w:w="2969" w:type="dxa"/>
            <w:vMerge w:val="restart"/>
          </w:tcPr>
          <w:p w14:paraId="52A1B7E8" w14:textId="2EAB03E6" w:rsidR="001D29B1" w:rsidRPr="000B1D9C" w:rsidRDefault="001D29B1" w:rsidP="002402FE">
            <w:pPr>
              <w:jc w:val="center"/>
              <w:rPr>
                <w:rFonts w:eastAsiaTheme="minorEastAsia"/>
                <w:highlight w:val="green"/>
                <w:lang w:eastAsia="zh-CN"/>
              </w:rPr>
            </w:pPr>
            <w:r w:rsidRPr="000B1D9C">
              <w:rPr>
                <w:szCs w:val="20"/>
                <w:highlight w:val="green"/>
              </w:rPr>
              <w:t>If enhanced SFN PDCCH transmission scheme 1 is configured and the lowest CORESET ID in the latest slot is indicated with two TCI states, select the 1st TCI state of the two TCI states of the CORESET</w:t>
            </w:r>
          </w:p>
          <w:p w14:paraId="211922DD" w14:textId="67BA3300" w:rsidR="001D29B1" w:rsidRPr="000B1D9C" w:rsidRDefault="001D29B1" w:rsidP="002402FE">
            <w:pPr>
              <w:jc w:val="center"/>
              <w:rPr>
                <w:rFonts w:eastAsiaTheme="minorEastAsia"/>
                <w:highlight w:val="green"/>
                <w:lang w:eastAsia="zh-CN"/>
              </w:rPr>
            </w:pPr>
            <w:r w:rsidRPr="000B1D9C">
              <w:rPr>
                <w:rFonts w:eastAsiaTheme="minorEastAsia"/>
                <w:highlight w:val="green"/>
                <w:lang w:eastAsia="zh-CN"/>
              </w:rPr>
              <w:t>Otherwise, apply the active TCI state of the CORESET with the lowest ID in the latest slot</w:t>
            </w:r>
            <w:r w:rsidR="00CB3537" w:rsidRPr="00CD40D1">
              <w:rPr>
                <w:rFonts w:eastAsiaTheme="minorEastAsia"/>
                <w:highlight w:val="green"/>
                <w:lang w:eastAsia="zh-CN"/>
              </w:rPr>
              <w:t>(agreed)</w:t>
            </w:r>
          </w:p>
        </w:tc>
      </w:tr>
      <w:tr w:rsidR="001D29B1" w14:paraId="627C07D7" w14:textId="77777777" w:rsidTr="00E42250">
        <w:trPr>
          <w:trHeight w:val="115"/>
        </w:trPr>
        <w:tc>
          <w:tcPr>
            <w:tcW w:w="704" w:type="dxa"/>
            <w:vMerge/>
          </w:tcPr>
          <w:p w14:paraId="71B44B49" w14:textId="77777777" w:rsidR="001D29B1" w:rsidRDefault="001D29B1" w:rsidP="002402FE">
            <w:pPr>
              <w:jc w:val="center"/>
              <w:rPr>
                <w:rFonts w:eastAsiaTheme="minorEastAsia"/>
                <w:lang w:eastAsia="zh-CN"/>
              </w:rPr>
            </w:pPr>
          </w:p>
        </w:tc>
        <w:tc>
          <w:tcPr>
            <w:tcW w:w="1418" w:type="dxa"/>
            <w:vMerge/>
          </w:tcPr>
          <w:p w14:paraId="32F7EF00" w14:textId="58B9F9E2" w:rsidR="001D29B1" w:rsidRDefault="001D29B1" w:rsidP="002402FE">
            <w:pPr>
              <w:jc w:val="center"/>
              <w:rPr>
                <w:rFonts w:eastAsiaTheme="minorEastAsia"/>
                <w:lang w:eastAsia="zh-CN"/>
              </w:rPr>
            </w:pPr>
          </w:p>
        </w:tc>
        <w:tc>
          <w:tcPr>
            <w:tcW w:w="1417" w:type="dxa"/>
            <w:vMerge/>
          </w:tcPr>
          <w:p w14:paraId="6C98AB90" w14:textId="77777777" w:rsidR="001D29B1" w:rsidRDefault="001D29B1" w:rsidP="002402FE">
            <w:pPr>
              <w:jc w:val="center"/>
              <w:rPr>
                <w:rFonts w:eastAsiaTheme="minorEastAsia"/>
                <w:lang w:eastAsia="zh-CN"/>
              </w:rPr>
            </w:pPr>
          </w:p>
        </w:tc>
        <w:tc>
          <w:tcPr>
            <w:tcW w:w="1418" w:type="dxa"/>
            <w:vMerge/>
          </w:tcPr>
          <w:p w14:paraId="37FAA7FA" w14:textId="77777777" w:rsidR="001D29B1" w:rsidRDefault="001D29B1" w:rsidP="002402FE">
            <w:pPr>
              <w:jc w:val="center"/>
              <w:rPr>
                <w:rFonts w:eastAsiaTheme="minorEastAsia"/>
                <w:lang w:eastAsia="zh-CN"/>
              </w:rPr>
            </w:pPr>
          </w:p>
        </w:tc>
        <w:tc>
          <w:tcPr>
            <w:tcW w:w="1134" w:type="dxa"/>
          </w:tcPr>
          <w:p w14:paraId="260AF49E" w14:textId="77777777" w:rsidR="001D29B1" w:rsidRDefault="001D29B1" w:rsidP="002402FE">
            <w:pPr>
              <w:jc w:val="center"/>
              <w:rPr>
                <w:rFonts w:eastAsiaTheme="minorEastAsia"/>
                <w:lang w:eastAsia="zh-CN"/>
              </w:rPr>
            </w:pPr>
            <w:r>
              <w:rPr>
                <w:rFonts w:eastAsiaTheme="minorEastAsia"/>
                <w:lang w:eastAsia="zh-CN"/>
              </w:rPr>
              <w:t>Not support</w:t>
            </w:r>
          </w:p>
        </w:tc>
        <w:tc>
          <w:tcPr>
            <w:tcW w:w="2969" w:type="dxa"/>
            <w:vMerge/>
          </w:tcPr>
          <w:p w14:paraId="0D57203A" w14:textId="77777777" w:rsidR="001D29B1" w:rsidRPr="000B1D9C" w:rsidRDefault="001D29B1" w:rsidP="002402FE">
            <w:pPr>
              <w:jc w:val="center"/>
              <w:rPr>
                <w:rFonts w:eastAsiaTheme="minorEastAsia"/>
                <w:highlight w:val="green"/>
                <w:lang w:eastAsia="zh-CN"/>
              </w:rPr>
            </w:pPr>
          </w:p>
        </w:tc>
      </w:tr>
      <w:tr w:rsidR="001D29B1" w14:paraId="4C357982" w14:textId="77777777" w:rsidTr="00E42250">
        <w:trPr>
          <w:trHeight w:val="235"/>
        </w:trPr>
        <w:tc>
          <w:tcPr>
            <w:tcW w:w="704" w:type="dxa"/>
            <w:vMerge w:val="restart"/>
          </w:tcPr>
          <w:p w14:paraId="5D8CDA68" w14:textId="49D2844B" w:rsidR="001D29B1" w:rsidRDefault="005D07CD" w:rsidP="002402FE">
            <w:pPr>
              <w:jc w:val="center"/>
              <w:rPr>
                <w:rFonts w:eastAsiaTheme="minorEastAsia"/>
                <w:lang w:eastAsia="zh-CN"/>
              </w:rPr>
            </w:pPr>
            <w:r>
              <w:rPr>
                <w:rFonts w:eastAsiaTheme="minorEastAsia" w:hint="eastAsia"/>
                <w:lang w:eastAsia="zh-CN"/>
              </w:rPr>
              <w:t>7</w:t>
            </w:r>
          </w:p>
        </w:tc>
        <w:tc>
          <w:tcPr>
            <w:tcW w:w="1418" w:type="dxa"/>
            <w:vMerge w:val="restart"/>
          </w:tcPr>
          <w:p w14:paraId="4B45BAD7" w14:textId="3636594F" w:rsidR="001D29B1" w:rsidRDefault="001D29B1" w:rsidP="002402FE">
            <w:pPr>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1417" w:type="dxa"/>
            <w:vMerge w:val="restart"/>
          </w:tcPr>
          <w:p w14:paraId="4D1DADFC" w14:textId="77777777" w:rsidR="001D29B1" w:rsidRDefault="001D29B1" w:rsidP="002402FE">
            <w:pPr>
              <w:jc w:val="center"/>
              <w:rPr>
                <w:rFonts w:eastAsiaTheme="minorEastAsia"/>
                <w:lang w:eastAsia="zh-CN"/>
              </w:rPr>
            </w:pPr>
            <w:r>
              <w:rPr>
                <w:rFonts w:eastAsiaTheme="minorEastAsia"/>
                <w:lang w:eastAsia="zh-CN"/>
              </w:rPr>
              <w:t>[Not c</w:t>
            </w:r>
            <w:r w:rsidRPr="00A16E3D">
              <w:rPr>
                <w:rFonts w:eastAsiaTheme="minorEastAsia"/>
                <w:lang w:eastAsia="zh-CN"/>
              </w:rPr>
              <w:t>onfigured</w:t>
            </w:r>
            <w:r>
              <w:rPr>
                <w:rFonts w:eastAsiaTheme="minorEastAsia"/>
                <w:lang w:eastAsia="zh-CN"/>
              </w:rPr>
              <w:t>]</w:t>
            </w:r>
          </w:p>
        </w:tc>
        <w:tc>
          <w:tcPr>
            <w:tcW w:w="1418" w:type="dxa"/>
            <w:vMerge w:val="restart"/>
          </w:tcPr>
          <w:p w14:paraId="06A87B43" w14:textId="77777777" w:rsidR="001D29B1" w:rsidRDefault="001D29B1" w:rsidP="002402FE">
            <w:pPr>
              <w:jc w:val="center"/>
              <w:rPr>
                <w:rFonts w:eastAsiaTheme="minorEastAsia"/>
                <w:lang w:eastAsia="zh-CN"/>
              </w:rPr>
            </w:pPr>
            <w:r>
              <w:rPr>
                <w:rFonts w:eastAsiaTheme="minorEastAsia" w:hint="eastAsia"/>
                <w:lang w:eastAsia="zh-CN"/>
              </w:rPr>
              <w:t>/</w:t>
            </w:r>
          </w:p>
        </w:tc>
        <w:tc>
          <w:tcPr>
            <w:tcW w:w="1134" w:type="dxa"/>
          </w:tcPr>
          <w:p w14:paraId="088D5D3C" w14:textId="77777777" w:rsidR="001D29B1" w:rsidRDefault="001D29B1" w:rsidP="002402FE">
            <w:pPr>
              <w:jc w:val="center"/>
              <w:rPr>
                <w:rFonts w:eastAsiaTheme="minorEastAsia"/>
                <w:lang w:eastAsia="zh-CN"/>
              </w:rPr>
            </w:pPr>
            <w:r>
              <w:rPr>
                <w:rFonts w:eastAsiaTheme="minorEastAsia"/>
                <w:lang w:eastAsia="zh-CN"/>
              </w:rPr>
              <w:t>Support</w:t>
            </w:r>
          </w:p>
        </w:tc>
        <w:tc>
          <w:tcPr>
            <w:tcW w:w="2969" w:type="dxa"/>
            <w:vMerge w:val="restart"/>
          </w:tcPr>
          <w:p w14:paraId="3BF7114C" w14:textId="77777777" w:rsidR="001D29B1" w:rsidRPr="000B1D9C" w:rsidRDefault="001D29B1" w:rsidP="00B57B5E">
            <w:pPr>
              <w:jc w:val="center"/>
              <w:rPr>
                <w:rFonts w:eastAsiaTheme="minorEastAsia"/>
                <w:highlight w:val="green"/>
                <w:lang w:eastAsia="zh-CN"/>
              </w:rPr>
            </w:pPr>
            <w:r w:rsidRPr="000B1D9C">
              <w:rPr>
                <w:szCs w:val="20"/>
                <w:highlight w:val="green"/>
              </w:rPr>
              <w:t>If enhanced SFN PDCCH transmission scheme 1 is configured and the lowest CORESET ID in the latest slot is indicated with two TCI states, select the 1st TCI state of the two TCI states of the CORESET</w:t>
            </w:r>
          </w:p>
          <w:p w14:paraId="21EE40B7" w14:textId="6D437ECF" w:rsidR="001D29B1" w:rsidRPr="000B1D9C" w:rsidRDefault="001D29B1" w:rsidP="00B57B5E">
            <w:pPr>
              <w:jc w:val="center"/>
              <w:rPr>
                <w:rFonts w:eastAsiaTheme="minorEastAsia"/>
                <w:highlight w:val="green"/>
                <w:lang w:eastAsia="zh-CN"/>
              </w:rPr>
            </w:pPr>
            <w:r w:rsidRPr="000B1D9C">
              <w:rPr>
                <w:rFonts w:eastAsiaTheme="minorEastAsia"/>
                <w:highlight w:val="green"/>
                <w:lang w:eastAsia="zh-CN"/>
              </w:rPr>
              <w:t>Otherwise, apply the active TCI state of the CORESET with the lowest ID in the latest slot</w:t>
            </w:r>
            <w:r w:rsidR="00CB3537" w:rsidRPr="00CD40D1">
              <w:rPr>
                <w:rFonts w:eastAsiaTheme="minorEastAsia"/>
                <w:highlight w:val="green"/>
                <w:lang w:eastAsia="zh-CN"/>
              </w:rPr>
              <w:t>(agreed)</w:t>
            </w:r>
          </w:p>
        </w:tc>
      </w:tr>
      <w:tr w:rsidR="001D29B1" w14:paraId="03ED6BD8" w14:textId="77777777" w:rsidTr="00E42250">
        <w:trPr>
          <w:trHeight w:val="235"/>
        </w:trPr>
        <w:tc>
          <w:tcPr>
            <w:tcW w:w="704" w:type="dxa"/>
            <w:vMerge/>
          </w:tcPr>
          <w:p w14:paraId="5273594D" w14:textId="77777777" w:rsidR="001D29B1" w:rsidRDefault="001D29B1" w:rsidP="002402FE">
            <w:pPr>
              <w:jc w:val="center"/>
              <w:rPr>
                <w:rFonts w:eastAsiaTheme="minorEastAsia"/>
                <w:lang w:eastAsia="zh-CN"/>
              </w:rPr>
            </w:pPr>
          </w:p>
        </w:tc>
        <w:tc>
          <w:tcPr>
            <w:tcW w:w="1418" w:type="dxa"/>
            <w:vMerge/>
          </w:tcPr>
          <w:p w14:paraId="3A833F94" w14:textId="4424CA58" w:rsidR="001D29B1" w:rsidRDefault="001D29B1" w:rsidP="002402FE">
            <w:pPr>
              <w:jc w:val="center"/>
              <w:rPr>
                <w:rFonts w:eastAsiaTheme="minorEastAsia"/>
                <w:lang w:eastAsia="zh-CN"/>
              </w:rPr>
            </w:pPr>
          </w:p>
        </w:tc>
        <w:tc>
          <w:tcPr>
            <w:tcW w:w="1417" w:type="dxa"/>
            <w:vMerge/>
          </w:tcPr>
          <w:p w14:paraId="582AD1F4" w14:textId="77777777" w:rsidR="001D29B1" w:rsidRDefault="001D29B1" w:rsidP="002402FE">
            <w:pPr>
              <w:jc w:val="center"/>
              <w:rPr>
                <w:rFonts w:eastAsiaTheme="minorEastAsia"/>
                <w:lang w:eastAsia="zh-CN"/>
              </w:rPr>
            </w:pPr>
          </w:p>
        </w:tc>
        <w:tc>
          <w:tcPr>
            <w:tcW w:w="1418" w:type="dxa"/>
            <w:vMerge/>
          </w:tcPr>
          <w:p w14:paraId="7DC55886" w14:textId="77777777" w:rsidR="001D29B1" w:rsidRDefault="001D29B1" w:rsidP="002402FE">
            <w:pPr>
              <w:jc w:val="center"/>
              <w:rPr>
                <w:rFonts w:eastAsiaTheme="minorEastAsia"/>
                <w:lang w:eastAsia="zh-CN"/>
              </w:rPr>
            </w:pPr>
          </w:p>
        </w:tc>
        <w:tc>
          <w:tcPr>
            <w:tcW w:w="1134" w:type="dxa"/>
          </w:tcPr>
          <w:p w14:paraId="16E2198C" w14:textId="77777777" w:rsidR="001D29B1" w:rsidRDefault="001D29B1" w:rsidP="002402FE">
            <w:pPr>
              <w:jc w:val="center"/>
              <w:rPr>
                <w:rFonts w:eastAsiaTheme="minorEastAsia"/>
                <w:lang w:eastAsia="zh-CN"/>
              </w:rPr>
            </w:pPr>
            <w:r>
              <w:rPr>
                <w:rFonts w:eastAsiaTheme="minorEastAsia"/>
                <w:lang w:eastAsia="zh-CN"/>
              </w:rPr>
              <w:t>Not support</w:t>
            </w:r>
          </w:p>
        </w:tc>
        <w:tc>
          <w:tcPr>
            <w:tcW w:w="2969" w:type="dxa"/>
            <w:vMerge/>
          </w:tcPr>
          <w:p w14:paraId="7AFAD5EA" w14:textId="77777777" w:rsidR="001D29B1" w:rsidRDefault="001D29B1" w:rsidP="002402FE">
            <w:pPr>
              <w:jc w:val="center"/>
              <w:rPr>
                <w:rFonts w:eastAsiaTheme="minorEastAsia"/>
                <w:lang w:eastAsia="zh-CN"/>
              </w:rPr>
            </w:pPr>
          </w:p>
        </w:tc>
      </w:tr>
    </w:tbl>
    <w:p w14:paraId="30CB7241" w14:textId="2BD62D95" w:rsidR="0062211E" w:rsidRDefault="00E2734C" w:rsidP="00E2734C">
      <w:pPr>
        <w:pStyle w:val="af2"/>
        <w:numPr>
          <w:ilvl w:val="0"/>
          <w:numId w:val="34"/>
        </w:numPr>
        <w:ind w:firstLineChars="0"/>
        <w:rPr>
          <w:rFonts w:ascii="Times New Roman" w:eastAsiaTheme="minorEastAsia" w:hAnsi="Times New Roman"/>
          <w:sz w:val="20"/>
          <w:szCs w:val="20"/>
        </w:rPr>
      </w:pPr>
      <w:r w:rsidRPr="00E2734C">
        <w:rPr>
          <w:rFonts w:ascii="Times New Roman" w:eastAsiaTheme="minorEastAsia" w:hAnsi="Times New Roman"/>
          <w:sz w:val="20"/>
          <w:szCs w:val="20"/>
        </w:rPr>
        <w:lastRenderedPageBreak/>
        <w:t>Case</w:t>
      </w:r>
      <w:r>
        <w:rPr>
          <w:rFonts w:ascii="Times New Roman" w:eastAsiaTheme="minorEastAsia" w:hAnsi="Times New Roman"/>
          <w:sz w:val="20"/>
          <w:szCs w:val="20"/>
        </w:rPr>
        <w:t xml:space="preserve"> </w:t>
      </w:r>
      <w:r w:rsidRPr="00E2734C">
        <w:rPr>
          <w:rFonts w:ascii="Times New Roman" w:eastAsiaTheme="minorEastAsia" w:hAnsi="Times New Roman"/>
          <w:sz w:val="20"/>
          <w:szCs w:val="20"/>
        </w:rPr>
        <w:t xml:space="preserve">1: </w:t>
      </w:r>
      <w:r>
        <w:rPr>
          <w:rFonts w:ascii="Times New Roman" w:eastAsiaTheme="minorEastAsia" w:hAnsi="Times New Roman"/>
          <w:sz w:val="20"/>
          <w:szCs w:val="20"/>
        </w:rPr>
        <w:t xml:space="preserve">It was </w:t>
      </w:r>
      <w:r w:rsidR="000231E5">
        <w:rPr>
          <w:rFonts w:ascii="Times New Roman" w:eastAsiaTheme="minorEastAsia" w:hAnsi="Times New Roman"/>
          <w:sz w:val="20"/>
          <w:szCs w:val="20"/>
        </w:rPr>
        <w:t>agreed as a UE optional feature</w:t>
      </w:r>
      <w:r>
        <w:rPr>
          <w:rFonts w:ascii="Times New Roman" w:eastAsiaTheme="minorEastAsia" w:hAnsi="Times New Roman"/>
          <w:sz w:val="20"/>
          <w:szCs w:val="20"/>
        </w:rPr>
        <w:t xml:space="preserve"> in the previous e-meeting.</w:t>
      </w:r>
    </w:p>
    <w:p w14:paraId="74004F99" w14:textId="77777777" w:rsidR="001D227D" w:rsidRDefault="00E2734C" w:rsidP="00E2734C">
      <w:pPr>
        <w:pStyle w:val="af2"/>
        <w:numPr>
          <w:ilvl w:val="0"/>
          <w:numId w:val="34"/>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2: </w:t>
      </w:r>
      <w:bookmarkStart w:id="0" w:name="_Hlk86953582"/>
      <w:r w:rsidR="008E116C">
        <w:rPr>
          <w:rFonts w:ascii="Times New Roman" w:eastAsiaTheme="minorEastAsia" w:hAnsi="Times New Roman"/>
          <w:sz w:val="20"/>
          <w:szCs w:val="20"/>
        </w:rPr>
        <w:t xml:space="preserve">When </w:t>
      </w:r>
      <w:r w:rsidR="008E116C" w:rsidRPr="008E116C">
        <w:rPr>
          <w:rFonts w:ascii="Times New Roman" w:eastAsiaTheme="minorEastAsia" w:hAnsi="Times New Roman"/>
          <w:sz w:val="20"/>
          <w:szCs w:val="20"/>
        </w:rPr>
        <w:t xml:space="preserve">SFN PDSCH </w:t>
      </w:r>
      <w:r w:rsidR="008E116C">
        <w:rPr>
          <w:rFonts w:ascii="Times New Roman" w:eastAsiaTheme="minorEastAsia" w:hAnsi="Times New Roman"/>
          <w:sz w:val="20"/>
          <w:szCs w:val="20"/>
        </w:rPr>
        <w:t xml:space="preserve">is </w:t>
      </w:r>
      <w:r w:rsidR="008E116C" w:rsidRPr="008E116C">
        <w:rPr>
          <w:rFonts w:ascii="Times New Roman" w:eastAsiaTheme="minorEastAsia" w:hAnsi="Times New Roman"/>
          <w:sz w:val="20"/>
          <w:szCs w:val="20"/>
        </w:rPr>
        <w:t>configured by RRC</w:t>
      </w:r>
      <w:bookmarkEnd w:id="0"/>
      <w:r w:rsidR="00313473">
        <w:rPr>
          <w:rFonts w:ascii="Times New Roman" w:eastAsiaTheme="minorEastAsia" w:hAnsi="Times New Roman"/>
          <w:sz w:val="20"/>
          <w:szCs w:val="20"/>
        </w:rPr>
        <w:t xml:space="preserve"> and </w:t>
      </w:r>
      <w:r w:rsidR="008E116C" w:rsidRPr="008E116C">
        <w:rPr>
          <w:rFonts w:ascii="Times New Roman" w:eastAsiaTheme="minorEastAsia" w:hAnsi="Times New Roman"/>
          <w:i/>
          <w:iCs/>
          <w:sz w:val="20"/>
          <w:szCs w:val="20"/>
        </w:rPr>
        <w:t>enableTwoDefaultTCI-States</w:t>
      </w:r>
      <w:r w:rsidR="008E116C">
        <w:rPr>
          <w:rFonts w:ascii="Times New Roman" w:eastAsiaTheme="minorEastAsia" w:hAnsi="Times New Roman"/>
          <w:sz w:val="20"/>
          <w:szCs w:val="20"/>
        </w:rPr>
        <w:t xml:space="preserve"> is configured, </w:t>
      </w:r>
      <w:r w:rsidR="00313473">
        <w:rPr>
          <w:rFonts w:ascii="Times New Roman" w:eastAsiaTheme="minorEastAsia" w:hAnsi="Times New Roman"/>
          <w:sz w:val="20"/>
          <w:szCs w:val="20"/>
        </w:rPr>
        <w:t xml:space="preserve">if UE can </w:t>
      </w:r>
      <w:bookmarkStart w:id="1" w:name="_Hlk86954284"/>
      <w:r w:rsidR="00313473">
        <w:rPr>
          <w:rFonts w:ascii="Times New Roman" w:eastAsiaTheme="minorEastAsia" w:hAnsi="Times New Roman"/>
          <w:sz w:val="20"/>
          <w:szCs w:val="20"/>
        </w:rPr>
        <w:t>support the dynamic switching</w:t>
      </w:r>
      <w:bookmarkEnd w:id="1"/>
      <w:r w:rsidR="001D227D">
        <w:rPr>
          <w:rFonts w:ascii="Times New Roman" w:eastAsiaTheme="minorEastAsia" w:hAnsi="Times New Roman"/>
          <w:sz w:val="20"/>
          <w:szCs w:val="20"/>
        </w:rPr>
        <w:t>,</w:t>
      </w:r>
      <w:r w:rsidR="00313473">
        <w:rPr>
          <w:rFonts w:ascii="Times New Roman" w:eastAsiaTheme="minorEastAsia" w:hAnsi="Times New Roman"/>
          <w:sz w:val="20"/>
          <w:szCs w:val="20"/>
        </w:rPr>
        <w:t xml:space="preserve"> </w:t>
      </w:r>
      <w:r w:rsidR="008E116C">
        <w:rPr>
          <w:rFonts w:ascii="Times New Roman" w:eastAsiaTheme="minorEastAsia" w:hAnsi="Times New Roman"/>
          <w:sz w:val="20"/>
          <w:szCs w:val="20"/>
        </w:rPr>
        <w:t>but there is no TCI codepoint with two TCI states activated by MAC CE</w:t>
      </w:r>
      <w:r w:rsidR="00DF4DB4">
        <w:rPr>
          <w:rFonts w:ascii="Times New Roman" w:eastAsiaTheme="minorEastAsia" w:hAnsi="Times New Roman"/>
          <w:sz w:val="20"/>
          <w:szCs w:val="20"/>
        </w:rPr>
        <w:t>,</w:t>
      </w:r>
      <w:r w:rsidR="001D227D">
        <w:rPr>
          <w:rFonts w:ascii="Times New Roman" w:eastAsiaTheme="minorEastAsia" w:hAnsi="Times New Roman"/>
          <w:sz w:val="20"/>
          <w:szCs w:val="20"/>
        </w:rPr>
        <w:t xml:space="preserve"> the default TCI state for PDSCH can be determined as follow.</w:t>
      </w:r>
    </w:p>
    <w:p w14:paraId="12198C2C" w14:textId="17DF8188" w:rsidR="001D227D" w:rsidRPr="001D227D" w:rsidRDefault="001D227D" w:rsidP="001D227D">
      <w:pPr>
        <w:pStyle w:val="af2"/>
        <w:numPr>
          <w:ilvl w:val="1"/>
          <w:numId w:val="34"/>
        </w:numPr>
        <w:ind w:firstLineChars="0"/>
        <w:rPr>
          <w:rFonts w:ascii="Times New Roman" w:eastAsiaTheme="minorEastAsia" w:hAnsi="Times New Roman"/>
          <w:sz w:val="20"/>
          <w:szCs w:val="20"/>
        </w:rPr>
      </w:pPr>
      <w:r w:rsidRPr="001D227D">
        <w:rPr>
          <w:rFonts w:ascii="Times New Roman" w:eastAsiaTheme="minorEastAsia" w:hAnsi="Times New Roman"/>
          <w:sz w:val="20"/>
          <w:szCs w:val="20"/>
        </w:rPr>
        <w:t>If the CORESET with the lowest ID in the latest slot is indicated with two TCI states, UE applies both TCI states of the CORESET</w:t>
      </w:r>
    </w:p>
    <w:p w14:paraId="51152B51" w14:textId="42DE3C5F" w:rsidR="00E2734C" w:rsidRDefault="001D227D" w:rsidP="001D227D">
      <w:pPr>
        <w:pStyle w:val="af2"/>
        <w:numPr>
          <w:ilvl w:val="1"/>
          <w:numId w:val="34"/>
        </w:numPr>
        <w:ind w:firstLineChars="0"/>
        <w:rPr>
          <w:rFonts w:ascii="Times New Roman" w:eastAsiaTheme="minorEastAsia" w:hAnsi="Times New Roman"/>
          <w:sz w:val="20"/>
          <w:szCs w:val="20"/>
        </w:rPr>
      </w:pPr>
      <w:r w:rsidRPr="001D227D">
        <w:rPr>
          <w:rFonts w:ascii="Times New Roman" w:eastAsiaTheme="minorEastAsia" w:hAnsi="Times New Roman"/>
          <w:sz w:val="20"/>
          <w:szCs w:val="20"/>
        </w:rPr>
        <w:t>Otherwise, UE applies the active TCI state of the CORESET with the lowest ID in the latest slot</w:t>
      </w:r>
    </w:p>
    <w:p w14:paraId="62BEE63F" w14:textId="5869C774" w:rsidR="001D227D" w:rsidRDefault="001D227D" w:rsidP="001D227D">
      <w:pPr>
        <w:ind w:left="420"/>
        <w:rPr>
          <w:rFonts w:eastAsiaTheme="minorEastAsia"/>
          <w:szCs w:val="20"/>
        </w:rPr>
      </w:pPr>
      <w:r>
        <w:rPr>
          <w:rFonts w:eastAsiaTheme="minorEastAsia"/>
          <w:szCs w:val="20"/>
          <w:lang w:eastAsia="zh-CN"/>
        </w:rPr>
        <w:t xml:space="preserve">However, </w:t>
      </w:r>
      <w:r>
        <w:rPr>
          <w:rFonts w:eastAsiaTheme="minorEastAsia"/>
          <w:szCs w:val="20"/>
        </w:rPr>
        <w:t>if UE doesn’t support the dynamic switching w</w:t>
      </w:r>
      <w:r w:rsidRPr="001D227D">
        <w:rPr>
          <w:rFonts w:eastAsiaTheme="minorEastAsia"/>
          <w:szCs w:val="20"/>
        </w:rPr>
        <w:t>hen SFN PDSCH is configured by RRC</w:t>
      </w:r>
      <w:r>
        <w:rPr>
          <w:rFonts w:eastAsiaTheme="minorEastAsia"/>
          <w:szCs w:val="20"/>
        </w:rPr>
        <w:t xml:space="preserve">, </w:t>
      </w:r>
      <w:r w:rsidRPr="001D227D">
        <w:rPr>
          <w:rFonts w:eastAsiaTheme="minorEastAsia"/>
          <w:szCs w:val="20"/>
        </w:rPr>
        <w:t xml:space="preserve">UE </w:t>
      </w:r>
      <w:r>
        <w:rPr>
          <w:rFonts w:eastAsiaTheme="minorEastAsia" w:hint="eastAsia"/>
          <w:szCs w:val="20"/>
          <w:lang w:eastAsia="zh-CN"/>
        </w:rPr>
        <w:t>would</w:t>
      </w:r>
      <w:r w:rsidRPr="001D227D">
        <w:rPr>
          <w:rFonts w:eastAsiaTheme="minorEastAsia"/>
          <w:szCs w:val="20"/>
        </w:rPr>
        <w:t xml:space="preserve"> </w:t>
      </w:r>
      <w:r>
        <w:rPr>
          <w:rFonts w:eastAsiaTheme="minorEastAsia"/>
          <w:szCs w:val="20"/>
        </w:rPr>
        <w:t xml:space="preserve">not </w:t>
      </w:r>
      <w:r w:rsidRPr="001D227D">
        <w:rPr>
          <w:rFonts w:eastAsiaTheme="minorEastAsia"/>
          <w:szCs w:val="20"/>
        </w:rPr>
        <w:t>expect to be indicated by MAC CE with</w:t>
      </w:r>
      <w:r w:rsidR="00F6787D">
        <w:rPr>
          <w:rFonts w:eastAsiaTheme="minorEastAsia"/>
          <w:szCs w:val="20"/>
        </w:rPr>
        <w:t xml:space="preserve"> </w:t>
      </w:r>
      <w:r w:rsidRPr="001D227D">
        <w:rPr>
          <w:rFonts w:eastAsiaTheme="minorEastAsia"/>
          <w:szCs w:val="20"/>
        </w:rPr>
        <w:t>single TCI state per any of TCI codepoint</w:t>
      </w:r>
      <w:r>
        <w:rPr>
          <w:rFonts w:eastAsiaTheme="minorEastAsia"/>
          <w:szCs w:val="20"/>
        </w:rPr>
        <w:t xml:space="preserve"> </w:t>
      </w:r>
      <w:r>
        <w:rPr>
          <w:rFonts w:eastAsiaTheme="minorEastAsia" w:hint="eastAsia"/>
          <w:szCs w:val="20"/>
          <w:lang w:eastAsia="zh-CN"/>
        </w:rPr>
        <w:t>in</w:t>
      </w:r>
      <w:r w:rsidR="009B7B1D">
        <w:rPr>
          <w:rFonts w:eastAsiaTheme="minorEastAsia"/>
          <w:szCs w:val="20"/>
          <w:lang w:eastAsia="zh-CN"/>
        </w:rPr>
        <w:t xml:space="preserve"> the previous agreement</w:t>
      </w:r>
      <w:r w:rsidR="005D3A17">
        <w:rPr>
          <w:rFonts w:eastAsiaTheme="minorEastAsia"/>
          <w:szCs w:val="20"/>
          <w:lang w:eastAsia="zh-CN"/>
        </w:rPr>
        <w:t xml:space="preserve">. That means </w:t>
      </w:r>
      <w:r w:rsidR="008F1C09">
        <w:rPr>
          <w:rFonts w:eastAsiaTheme="minorEastAsia"/>
          <w:szCs w:val="20"/>
          <w:lang w:eastAsia="zh-CN"/>
        </w:rPr>
        <w:t xml:space="preserve">all codepoints </w:t>
      </w:r>
      <w:r w:rsidR="008F1C09" w:rsidRPr="001D227D">
        <w:rPr>
          <w:rFonts w:eastAsiaTheme="minorEastAsia"/>
          <w:szCs w:val="20"/>
        </w:rPr>
        <w:t>indicated by MAC CE</w:t>
      </w:r>
      <w:r w:rsidR="008F1C09">
        <w:rPr>
          <w:rFonts w:eastAsiaTheme="minorEastAsia"/>
          <w:szCs w:val="20"/>
        </w:rPr>
        <w:t xml:space="preserve"> would be with two TCI states</w:t>
      </w:r>
      <w:r w:rsidR="00D034C4">
        <w:rPr>
          <w:rFonts w:eastAsiaTheme="minorEastAsia"/>
          <w:szCs w:val="20"/>
        </w:rPr>
        <w:t xml:space="preserve">, which has been covered in </w:t>
      </w:r>
      <w:r w:rsidR="00A6210A">
        <w:rPr>
          <w:rFonts w:eastAsiaTheme="minorEastAsia"/>
          <w:szCs w:val="20"/>
        </w:rPr>
        <w:t>case 1.</w:t>
      </w:r>
    </w:p>
    <w:p w14:paraId="7562233D" w14:textId="3602A90F" w:rsidR="007F284F" w:rsidRDefault="00E158FF" w:rsidP="007F284F">
      <w:pPr>
        <w:pStyle w:val="af2"/>
        <w:numPr>
          <w:ilvl w:val="0"/>
          <w:numId w:val="34"/>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 3: </w:t>
      </w:r>
      <w:r w:rsidR="005951C9">
        <w:rPr>
          <w:rFonts w:ascii="Times New Roman" w:eastAsiaTheme="minorEastAsia" w:hAnsi="Times New Roman"/>
          <w:sz w:val="20"/>
          <w:szCs w:val="20"/>
        </w:rPr>
        <w:t xml:space="preserve">When </w:t>
      </w:r>
      <w:r w:rsidR="005951C9" w:rsidRPr="008E116C">
        <w:rPr>
          <w:rFonts w:ascii="Times New Roman" w:eastAsiaTheme="minorEastAsia" w:hAnsi="Times New Roman"/>
          <w:sz w:val="20"/>
          <w:szCs w:val="20"/>
        </w:rPr>
        <w:t xml:space="preserve">SFN PDSCH </w:t>
      </w:r>
      <w:r w:rsidR="005951C9">
        <w:rPr>
          <w:rFonts w:ascii="Times New Roman" w:eastAsiaTheme="minorEastAsia" w:hAnsi="Times New Roman"/>
          <w:sz w:val="20"/>
          <w:szCs w:val="20"/>
        </w:rPr>
        <w:t xml:space="preserve">is </w:t>
      </w:r>
      <w:r w:rsidR="005951C9" w:rsidRPr="008E116C">
        <w:rPr>
          <w:rFonts w:ascii="Times New Roman" w:eastAsiaTheme="minorEastAsia" w:hAnsi="Times New Roman"/>
          <w:sz w:val="20"/>
          <w:szCs w:val="20"/>
        </w:rPr>
        <w:t>configured by RRC</w:t>
      </w:r>
      <w:r w:rsidR="005951C9">
        <w:rPr>
          <w:rFonts w:ascii="Times New Roman" w:eastAsiaTheme="minorEastAsia" w:hAnsi="Times New Roman"/>
          <w:sz w:val="20"/>
          <w:szCs w:val="20"/>
        </w:rPr>
        <w:t xml:space="preserve"> and </w:t>
      </w:r>
      <w:r w:rsidR="005951C9" w:rsidRPr="008E116C">
        <w:rPr>
          <w:rFonts w:ascii="Times New Roman" w:eastAsiaTheme="minorEastAsia" w:hAnsi="Times New Roman"/>
          <w:i/>
          <w:iCs/>
          <w:sz w:val="20"/>
          <w:szCs w:val="20"/>
        </w:rPr>
        <w:t>enableTwoDefaultTCI-States</w:t>
      </w:r>
      <w:r w:rsidR="005951C9">
        <w:rPr>
          <w:rFonts w:ascii="Times New Roman" w:eastAsiaTheme="minorEastAsia" w:hAnsi="Times New Roman"/>
          <w:sz w:val="20"/>
          <w:szCs w:val="20"/>
        </w:rPr>
        <w:t xml:space="preserve"> is not configured</w:t>
      </w:r>
      <w:r w:rsidR="00F928C8">
        <w:rPr>
          <w:rFonts w:ascii="Times New Roman" w:eastAsiaTheme="minorEastAsia" w:hAnsi="Times New Roman"/>
          <w:sz w:val="20"/>
          <w:szCs w:val="20"/>
        </w:rPr>
        <w:t xml:space="preserve">, UE would only buffer one default TCI state. Therefore, for a UE which </w:t>
      </w:r>
      <w:r w:rsidR="00F928C8" w:rsidRPr="00F928C8">
        <w:rPr>
          <w:rFonts w:ascii="Times New Roman" w:eastAsiaTheme="minorEastAsia" w:hAnsi="Times New Roman"/>
          <w:sz w:val="20"/>
          <w:szCs w:val="20"/>
        </w:rPr>
        <w:t>support</w:t>
      </w:r>
      <w:r w:rsidR="00F928C8">
        <w:rPr>
          <w:rFonts w:ascii="Times New Roman" w:eastAsiaTheme="minorEastAsia" w:hAnsi="Times New Roman"/>
          <w:sz w:val="20"/>
          <w:szCs w:val="20"/>
        </w:rPr>
        <w:t xml:space="preserve">s </w:t>
      </w:r>
      <w:r w:rsidR="00F928C8" w:rsidRPr="00F928C8">
        <w:rPr>
          <w:rFonts w:ascii="Times New Roman" w:eastAsiaTheme="minorEastAsia" w:hAnsi="Times New Roman"/>
          <w:sz w:val="20"/>
          <w:szCs w:val="20"/>
        </w:rPr>
        <w:t>dynamic switching</w:t>
      </w:r>
      <w:r w:rsidR="00C64A41">
        <w:rPr>
          <w:rFonts w:ascii="Times New Roman" w:eastAsiaTheme="minorEastAsia" w:hAnsi="Times New Roman"/>
          <w:sz w:val="20"/>
          <w:szCs w:val="20"/>
        </w:rPr>
        <w:t>, the default TCI state for PDSCH can be determined as follow.</w:t>
      </w:r>
    </w:p>
    <w:p w14:paraId="2FEE0F6B" w14:textId="1D2CCBFF" w:rsidR="00C64A41" w:rsidRPr="00C64A41" w:rsidRDefault="00C64A41" w:rsidP="00C64A41">
      <w:pPr>
        <w:pStyle w:val="af2"/>
        <w:numPr>
          <w:ilvl w:val="1"/>
          <w:numId w:val="34"/>
        </w:numPr>
        <w:ind w:firstLineChars="0"/>
        <w:rPr>
          <w:rFonts w:ascii="Times New Roman" w:eastAsiaTheme="minorEastAsia" w:hAnsi="Times New Roman"/>
          <w:sz w:val="20"/>
          <w:szCs w:val="20"/>
        </w:rPr>
      </w:pPr>
      <w:r w:rsidRPr="00C64A41">
        <w:rPr>
          <w:rFonts w:ascii="Times New Roman" w:eastAsiaTheme="minorEastAsia" w:hAnsi="Times New Roman"/>
          <w:sz w:val="20"/>
          <w:szCs w:val="20"/>
        </w:rPr>
        <w:t xml:space="preserve">If the CORESET with the lowest ID in the latest slot is indicated with two TCI states, </w:t>
      </w:r>
      <w:r>
        <w:rPr>
          <w:rFonts w:ascii="Times New Roman" w:eastAsiaTheme="minorEastAsia" w:hAnsi="Times New Roman"/>
          <w:sz w:val="20"/>
          <w:szCs w:val="20"/>
        </w:rPr>
        <w:t xml:space="preserve">UE </w:t>
      </w:r>
      <w:r w:rsidRPr="00C64A41">
        <w:rPr>
          <w:rFonts w:ascii="Times New Roman" w:eastAsiaTheme="minorEastAsia" w:hAnsi="Times New Roman"/>
          <w:sz w:val="20"/>
          <w:szCs w:val="20"/>
        </w:rPr>
        <w:t>select</w:t>
      </w:r>
      <w:r>
        <w:rPr>
          <w:rFonts w:ascii="Times New Roman" w:eastAsiaTheme="minorEastAsia" w:hAnsi="Times New Roman"/>
          <w:sz w:val="20"/>
          <w:szCs w:val="20"/>
        </w:rPr>
        <w:t>s</w:t>
      </w:r>
      <w:r w:rsidRPr="00C64A41">
        <w:rPr>
          <w:rFonts w:ascii="Times New Roman" w:eastAsiaTheme="minorEastAsia" w:hAnsi="Times New Roman"/>
          <w:sz w:val="20"/>
          <w:szCs w:val="20"/>
        </w:rPr>
        <w:t xml:space="preserve"> the 1st TCI state of the two TCI states of the CORESET</w:t>
      </w:r>
    </w:p>
    <w:p w14:paraId="1F1C7F6A" w14:textId="07565F13" w:rsidR="00C64A41" w:rsidRDefault="00C64A41" w:rsidP="00C64A41">
      <w:pPr>
        <w:pStyle w:val="af2"/>
        <w:numPr>
          <w:ilvl w:val="1"/>
          <w:numId w:val="34"/>
        </w:numPr>
        <w:ind w:firstLineChars="0"/>
        <w:rPr>
          <w:rFonts w:ascii="Times New Roman" w:eastAsiaTheme="minorEastAsia" w:hAnsi="Times New Roman"/>
          <w:sz w:val="20"/>
          <w:szCs w:val="20"/>
        </w:rPr>
      </w:pPr>
      <w:r w:rsidRPr="00C64A41">
        <w:rPr>
          <w:rFonts w:ascii="Times New Roman" w:eastAsiaTheme="minorEastAsia" w:hAnsi="Times New Roman"/>
          <w:sz w:val="20"/>
          <w:szCs w:val="20"/>
        </w:rPr>
        <w:t xml:space="preserve">Otherwise, </w:t>
      </w:r>
      <w:r>
        <w:rPr>
          <w:rFonts w:ascii="Times New Roman" w:eastAsiaTheme="minorEastAsia" w:hAnsi="Times New Roman"/>
          <w:sz w:val="20"/>
          <w:szCs w:val="20"/>
        </w:rPr>
        <w:t xml:space="preserve">UE </w:t>
      </w:r>
      <w:r w:rsidRPr="00C64A41">
        <w:rPr>
          <w:rFonts w:ascii="Times New Roman" w:eastAsiaTheme="minorEastAsia" w:hAnsi="Times New Roman"/>
          <w:sz w:val="20"/>
          <w:szCs w:val="20"/>
        </w:rPr>
        <w:t>appl</w:t>
      </w:r>
      <w:r>
        <w:rPr>
          <w:rFonts w:ascii="Times New Roman" w:eastAsiaTheme="minorEastAsia" w:hAnsi="Times New Roman"/>
          <w:sz w:val="20"/>
          <w:szCs w:val="20"/>
        </w:rPr>
        <w:t>ies</w:t>
      </w:r>
      <w:r w:rsidRPr="00C64A41">
        <w:rPr>
          <w:rFonts w:ascii="Times New Roman" w:eastAsiaTheme="minorEastAsia" w:hAnsi="Times New Roman"/>
          <w:sz w:val="20"/>
          <w:szCs w:val="20"/>
        </w:rPr>
        <w:t xml:space="preserve"> the active TCI state of the CORESET with the lowest ID in the latest slot</w:t>
      </w:r>
    </w:p>
    <w:p w14:paraId="178A1DB1" w14:textId="22079F5E" w:rsidR="00605E15" w:rsidRDefault="00ED03C7" w:rsidP="00605E15">
      <w:pPr>
        <w:pStyle w:val="af2"/>
        <w:numPr>
          <w:ilvl w:val="0"/>
          <w:numId w:val="34"/>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4: </w:t>
      </w:r>
      <w:r w:rsidR="009E057C">
        <w:rPr>
          <w:rFonts w:ascii="Times New Roman" w:eastAsiaTheme="minorEastAsia" w:hAnsi="Times New Roman"/>
          <w:sz w:val="20"/>
          <w:szCs w:val="20"/>
        </w:rPr>
        <w:t xml:space="preserve">When </w:t>
      </w:r>
      <w:r w:rsidR="009E057C" w:rsidRPr="008E116C">
        <w:rPr>
          <w:rFonts w:ascii="Times New Roman" w:eastAsiaTheme="minorEastAsia" w:hAnsi="Times New Roman"/>
          <w:sz w:val="20"/>
          <w:szCs w:val="20"/>
        </w:rPr>
        <w:t xml:space="preserve">SFN PDSCH </w:t>
      </w:r>
      <w:r w:rsidR="009E057C">
        <w:rPr>
          <w:rFonts w:ascii="Times New Roman" w:eastAsiaTheme="minorEastAsia" w:hAnsi="Times New Roman"/>
          <w:sz w:val="20"/>
          <w:szCs w:val="20"/>
        </w:rPr>
        <w:t xml:space="preserve">is </w:t>
      </w:r>
      <w:r w:rsidR="009E057C" w:rsidRPr="008E116C">
        <w:rPr>
          <w:rFonts w:ascii="Times New Roman" w:eastAsiaTheme="minorEastAsia" w:hAnsi="Times New Roman"/>
          <w:sz w:val="20"/>
          <w:szCs w:val="20"/>
        </w:rPr>
        <w:t>configured by RRC</w:t>
      </w:r>
      <w:r w:rsidR="009E057C">
        <w:rPr>
          <w:rFonts w:ascii="Times New Roman" w:eastAsiaTheme="minorEastAsia" w:hAnsi="Times New Roman"/>
          <w:sz w:val="20"/>
          <w:szCs w:val="20"/>
        </w:rPr>
        <w:t>, if</w:t>
      </w:r>
      <w:r w:rsidR="00744C20">
        <w:rPr>
          <w:rFonts w:ascii="Times New Roman" w:eastAsiaTheme="minorEastAsia" w:hAnsi="Times New Roman"/>
          <w:sz w:val="20"/>
          <w:szCs w:val="20"/>
        </w:rPr>
        <w:t xml:space="preserve"> UE does not </w:t>
      </w:r>
      <w:r w:rsidR="0077615E" w:rsidRPr="00F928C8">
        <w:rPr>
          <w:rFonts w:ascii="Times New Roman" w:eastAsiaTheme="minorEastAsia" w:hAnsi="Times New Roman"/>
          <w:sz w:val="20"/>
          <w:szCs w:val="20"/>
        </w:rPr>
        <w:t>support</w:t>
      </w:r>
      <w:r w:rsidR="0077615E">
        <w:rPr>
          <w:rFonts w:ascii="Times New Roman" w:eastAsiaTheme="minorEastAsia" w:hAnsi="Times New Roman"/>
          <w:sz w:val="20"/>
          <w:szCs w:val="20"/>
        </w:rPr>
        <w:t xml:space="preserve"> </w:t>
      </w:r>
      <w:r w:rsidR="0077615E" w:rsidRPr="00F928C8">
        <w:rPr>
          <w:rFonts w:ascii="Times New Roman" w:eastAsiaTheme="minorEastAsia" w:hAnsi="Times New Roman"/>
          <w:sz w:val="20"/>
          <w:szCs w:val="20"/>
        </w:rPr>
        <w:t>dynamic switching</w:t>
      </w:r>
      <w:r w:rsidR="0077615E">
        <w:rPr>
          <w:rFonts w:ascii="Times New Roman" w:eastAsiaTheme="minorEastAsia" w:hAnsi="Times New Roman"/>
          <w:sz w:val="20"/>
          <w:szCs w:val="20"/>
        </w:rPr>
        <w:t xml:space="preserve">, </w:t>
      </w:r>
      <w:r w:rsidR="009E057C" w:rsidRPr="009E057C">
        <w:rPr>
          <w:rFonts w:ascii="Times New Roman" w:eastAsiaTheme="minorEastAsia" w:hAnsi="Times New Roman"/>
          <w:sz w:val="20"/>
          <w:szCs w:val="20"/>
        </w:rPr>
        <w:t>all codepoints indicated by MAC CE would be with two TCI states</w:t>
      </w:r>
      <w:r w:rsidR="00131618">
        <w:rPr>
          <w:rFonts w:ascii="Times New Roman" w:eastAsiaTheme="minorEastAsia" w:hAnsi="Times New Roman"/>
          <w:sz w:val="20"/>
          <w:szCs w:val="20"/>
        </w:rPr>
        <w:t xml:space="preserve">. However, if </w:t>
      </w:r>
      <w:r w:rsidR="00131618" w:rsidRPr="00131618">
        <w:rPr>
          <w:rFonts w:ascii="Times New Roman" w:eastAsiaTheme="minorEastAsia" w:hAnsi="Times New Roman"/>
          <w:i/>
          <w:iCs/>
          <w:sz w:val="20"/>
          <w:szCs w:val="20"/>
        </w:rPr>
        <w:t>enableTwoDefaultTCI-States</w:t>
      </w:r>
      <w:r w:rsidR="00131618" w:rsidRPr="00131618">
        <w:rPr>
          <w:rFonts w:ascii="Times New Roman" w:eastAsiaTheme="minorEastAsia" w:hAnsi="Times New Roman"/>
          <w:sz w:val="20"/>
          <w:szCs w:val="20"/>
        </w:rPr>
        <w:t xml:space="preserve"> </w:t>
      </w:r>
      <w:proofErr w:type="gramStart"/>
      <w:r w:rsidR="00131618" w:rsidRPr="00131618">
        <w:rPr>
          <w:rFonts w:ascii="Times New Roman" w:eastAsiaTheme="minorEastAsia" w:hAnsi="Times New Roman"/>
          <w:sz w:val="20"/>
          <w:szCs w:val="20"/>
        </w:rPr>
        <w:t>is</w:t>
      </w:r>
      <w:proofErr w:type="gramEnd"/>
      <w:r w:rsidR="00131618" w:rsidRPr="00131618">
        <w:rPr>
          <w:rFonts w:ascii="Times New Roman" w:eastAsiaTheme="minorEastAsia" w:hAnsi="Times New Roman"/>
          <w:sz w:val="20"/>
          <w:szCs w:val="20"/>
        </w:rPr>
        <w:t xml:space="preserve"> </w:t>
      </w:r>
      <w:r w:rsidR="00131618">
        <w:rPr>
          <w:rFonts w:ascii="Times New Roman" w:eastAsiaTheme="minorEastAsia" w:hAnsi="Times New Roman"/>
          <w:sz w:val="20"/>
          <w:szCs w:val="20"/>
        </w:rPr>
        <w:t xml:space="preserve">not </w:t>
      </w:r>
      <w:r w:rsidR="00131618" w:rsidRPr="00131618">
        <w:rPr>
          <w:rFonts w:ascii="Times New Roman" w:eastAsiaTheme="minorEastAsia" w:hAnsi="Times New Roman"/>
          <w:sz w:val="20"/>
          <w:szCs w:val="20"/>
        </w:rPr>
        <w:t>configured</w:t>
      </w:r>
      <w:r w:rsidR="00131618">
        <w:rPr>
          <w:rFonts w:ascii="Times New Roman" w:eastAsiaTheme="minorEastAsia" w:hAnsi="Times New Roman"/>
          <w:sz w:val="20"/>
          <w:szCs w:val="20"/>
        </w:rPr>
        <w:t xml:space="preserve">, UE would only buffer one default TCI state, then </w:t>
      </w:r>
      <w:r w:rsidR="00131618" w:rsidRPr="00F928C8">
        <w:rPr>
          <w:rFonts w:ascii="Times New Roman" w:eastAsiaTheme="minorEastAsia" w:hAnsi="Times New Roman"/>
          <w:sz w:val="20"/>
          <w:szCs w:val="20"/>
        </w:rPr>
        <w:t>dynamic switching</w:t>
      </w:r>
      <w:r w:rsidR="00131618">
        <w:rPr>
          <w:rFonts w:ascii="Times New Roman" w:eastAsiaTheme="minorEastAsia" w:hAnsi="Times New Roman"/>
          <w:sz w:val="20"/>
          <w:szCs w:val="20"/>
        </w:rPr>
        <w:t xml:space="preserve"> would happen between </w:t>
      </w:r>
      <w:r w:rsidR="00BA08F8">
        <w:rPr>
          <w:rFonts w:ascii="Times New Roman" w:eastAsiaTheme="minorEastAsia" w:hAnsi="Times New Roman"/>
          <w:sz w:val="20"/>
          <w:szCs w:val="20"/>
        </w:rPr>
        <w:t xml:space="preserve">the </w:t>
      </w:r>
      <w:r w:rsidR="00131618">
        <w:rPr>
          <w:rFonts w:ascii="Times New Roman" w:eastAsiaTheme="minorEastAsia" w:hAnsi="Times New Roman"/>
          <w:sz w:val="20"/>
          <w:szCs w:val="20"/>
        </w:rPr>
        <w:t>SFN scheme and STRP scheme.</w:t>
      </w:r>
      <w:r w:rsidR="00D44DA2">
        <w:rPr>
          <w:rFonts w:ascii="Times New Roman" w:eastAsiaTheme="minorEastAsia" w:hAnsi="Times New Roman"/>
          <w:sz w:val="20"/>
          <w:szCs w:val="20"/>
        </w:rPr>
        <w:t xml:space="preserve"> </w:t>
      </w:r>
      <w:r w:rsidR="007C7C56">
        <w:rPr>
          <w:rFonts w:ascii="Times New Roman" w:eastAsiaTheme="minorEastAsia" w:hAnsi="Times New Roman"/>
          <w:sz w:val="20"/>
          <w:szCs w:val="20"/>
        </w:rPr>
        <w:t>Therefore,</w:t>
      </w:r>
      <w:r w:rsidR="00BA08F8">
        <w:rPr>
          <w:rFonts w:ascii="Times New Roman" w:eastAsiaTheme="minorEastAsia" w:hAnsi="Times New Roman"/>
          <w:sz w:val="20"/>
          <w:szCs w:val="20"/>
        </w:rPr>
        <w:t xml:space="preserve"> to av</w:t>
      </w:r>
      <w:r w:rsidR="00603A3E">
        <w:rPr>
          <w:rFonts w:ascii="Times New Roman" w:eastAsiaTheme="minorEastAsia" w:hAnsi="Times New Roman"/>
          <w:sz w:val="20"/>
          <w:szCs w:val="20"/>
        </w:rPr>
        <w:t>oi</w:t>
      </w:r>
      <w:r w:rsidR="00BA08F8">
        <w:rPr>
          <w:rFonts w:ascii="Times New Roman" w:eastAsiaTheme="minorEastAsia" w:hAnsi="Times New Roman"/>
          <w:sz w:val="20"/>
          <w:szCs w:val="20"/>
        </w:rPr>
        <w:t>d this case</w:t>
      </w:r>
      <w:r w:rsidR="00D44DA2">
        <w:rPr>
          <w:rFonts w:ascii="Times New Roman" w:eastAsiaTheme="minorEastAsia" w:hAnsi="Times New Roman"/>
          <w:sz w:val="20"/>
          <w:szCs w:val="20"/>
        </w:rPr>
        <w:t xml:space="preserve">, </w:t>
      </w:r>
      <w:r w:rsidR="00D44DA2" w:rsidRPr="00D44DA2">
        <w:rPr>
          <w:rFonts w:ascii="Times New Roman" w:eastAsiaTheme="minorEastAsia" w:hAnsi="Times New Roman"/>
          <w:i/>
          <w:iCs/>
          <w:sz w:val="20"/>
          <w:szCs w:val="20"/>
        </w:rPr>
        <w:t>enableTwoDefaultTCI-States</w:t>
      </w:r>
      <w:r w:rsidR="00D44DA2" w:rsidRPr="00D44DA2">
        <w:rPr>
          <w:rFonts w:ascii="Times New Roman" w:eastAsiaTheme="minorEastAsia" w:hAnsi="Times New Roman"/>
          <w:sz w:val="20"/>
          <w:szCs w:val="20"/>
        </w:rPr>
        <w:t xml:space="preserve"> </w:t>
      </w:r>
      <w:r w:rsidR="004E18F4">
        <w:rPr>
          <w:rFonts w:ascii="Times New Roman" w:eastAsiaTheme="minorEastAsia" w:hAnsi="Times New Roman"/>
          <w:sz w:val="20"/>
          <w:szCs w:val="20"/>
        </w:rPr>
        <w:t>should be</w:t>
      </w:r>
      <w:r w:rsidR="00D44DA2" w:rsidRPr="00D44DA2">
        <w:rPr>
          <w:rFonts w:ascii="Times New Roman" w:eastAsiaTheme="minorEastAsia" w:hAnsi="Times New Roman"/>
          <w:sz w:val="20"/>
          <w:szCs w:val="20"/>
        </w:rPr>
        <w:t xml:space="preserve"> configured</w:t>
      </w:r>
      <w:r w:rsidR="00BA08F8">
        <w:rPr>
          <w:rFonts w:ascii="Times New Roman" w:eastAsiaTheme="minorEastAsia" w:hAnsi="Times New Roman"/>
          <w:sz w:val="20"/>
          <w:szCs w:val="20"/>
        </w:rPr>
        <w:t xml:space="preserve">, when </w:t>
      </w:r>
      <w:r w:rsidR="00713EA2" w:rsidRPr="008E116C">
        <w:rPr>
          <w:rFonts w:ascii="Times New Roman" w:eastAsiaTheme="minorEastAsia" w:hAnsi="Times New Roman"/>
          <w:sz w:val="20"/>
          <w:szCs w:val="20"/>
        </w:rPr>
        <w:t xml:space="preserve">SFN PDSCH </w:t>
      </w:r>
      <w:r w:rsidR="00713EA2">
        <w:rPr>
          <w:rFonts w:ascii="Times New Roman" w:eastAsiaTheme="minorEastAsia" w:hAnsi="Times New Roman"/>
          <w:sz w:val="20"/>
          <w:szCs w:val="20"/>
        </w:rPr>
        <w:t xml:space="preserve">is </w:t>
      </w:r>
      <w:r w:rsidR="00713EA2" w:rsidRPr="008E116C">
        <w:rPr>
          <w:rFonts w:ascii="Times New Roman" w:eastAsiaTheme="minorEastAsia" w:hAnsi="Times New Roman"/>
          <w:sz w:val="20"/>
          <w:szCs w:val="20"/>
        </w:rPr>
        <w:t>configured by RRC</w:t>
      </w:r>
      <w:r w:rsidR="00713EA2">
        <w:rPr>
          <w:rFonts w:ascii="Times New Roman" w:eastAsiaTheme="minorEastAsia" w:hAnsi="Times New Roman"/>
          <w:sz w:val="20"/>
          <w:szCs w:val="20"/>
        </w:rPr>
        <w:t xml:space="preserve"> </w:t>
      </w:r>
      <w:r w:rsidR="00C478BB">
        <w:rPr>
          <w:rFonts w:ascii="Times New Roman" w:eastAsiaTheme="minorEastAsia" w:hAnsi="Times New Roman"/>
          <w:sz w:val="20"/>
          <w:szCs w:val="20"/>
        </w:rPr>
        <w:t>and</w:t>
      </w:r>
      <w:r w:rsidR="00713EA2">
        <w:rPr>
          <w:rFonts w:ascii="Times New Roman" w:eastAsiaTheme="minorEastAsia" w:hAnsi="Times New Roman"/>
          <w:sz w:val="20"/>
          <w:szCs w:val="20"/>
        </w:rPr>
        <w:t xml:space="preserve"> UE does not </w:t>
      </w:r>
      <w:r w:rsidR="00713EA2" w:rsidRPr="00F928C8">
        <w:rPr>
          <w:rFonts w:ascii="Times New Roman" w:eastAsiaTheme="minorEastAsia" w:hAnsi="Times New Roman"/>
          <w:sz w:val="20"/>
          <w:szCs w:val="20"/>
        </w:rPr>
        <w:t>support</w:t>
      </w:r>
      <w:r w:rsidR="00713EA2">
        <w:rPr>
          <w:rFonts w:ascii="Times New Roman" w:eastAsiaTheme="minorEastAsia" w:hAnsi="Times New Roman"/>
          <w:sz w:val="20"/>
          <w:szCs w:val="20"/>
        </w:rPr>
        <w:t xml:space="preserve"> </w:t>
      </w:r>
      <w:r w:rsidR="00713EA2" w:rsidRPr="00F928C8">
        <w:rPr>
          <w:rFonts w:ascii="Times New Roman" w:eastAsiaTheme="minorEastAsia" w:hAnsi="Times New Roman"/>
          <w:sz w:val="20"/>
          <w:szCs w:val="20"/>
        </w:rPr>
        <w:t>dynamic switching</w:t>
      </w:r>
      <w:r w:rsidR="00713EA2">
        <w:rPr>
          <w:rFonts w:ascii="Times New Roman" w:eastAsiaTheme="minorEastAsia" w:hAnsi="Times New Roman"/>
          <w:sz w:val="20"/>
          <w:szCs w:val="20"/>
        </w:rPr>
        <w:t>.</w:t>
      </w:r>
    </w:p>
    <w:p w14:paraId="4899D527" w14:textId="1245F447" w:rsidR="00BC6A87" w:rsidRDefault="00101004" w:rsidP="00A36AAC">
      <w:pPr>
        <w:pStyle w:val="af2"/>
        <w:numPr>
          <w:ilvl w:val="0"/>
          <w:numId w:val="34"/>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Case 5: </w:t>
      </w:r>
      <w:r w:rsidR="004E2AC1">
        <w:rPr>
          <w:rFonts w:ascii="Times New Roman" w:eastAsiaTheme="minorEastAsia" w:hAnsi="Times New Roman"/>
          <w:sz w:val="20"/>
          <w:szCs w:val="20"/>
        </w:rPr>
        <w:t>When</w:t>
      </w:r>
      <w:r w:rsidR="00F36DAB">
        <w:rPr>
          <w:rFonts w:ascii="Times New Roman" w:eastAsiaTheme="minorEastAsia" w:hAnsi="Times New Roman"/>
          <w:sz w:val="20"/>
          <w:szCs w:val="20"/>
        </w:rPr>
        <w:t xml:space="preserve"> </w:t>
      </w:r>
      <w:r w:rsidR="00F36DAB" w:rsidRPr="008E116C">
        <w:rPr>
          <w:rFonts w:ascii="Times New Roman" w:eastAsiaTheme="minorEastAsia" w:hAnsi="Times New Roman"/>
          <w:i/>
          <w:iCs/>
          <w:sz w:val="20"/>
          <w:szCs w:val="20"/>
        </w:rPr>
        <w:t>enableTwoDefaultTCI-States</w:t>
      </w:r>
      <w:r w:rsidR="00F36DAB">
        <w:rPr>
          <w:rFonts w:ascii="Times New Roman" w:eastAsiaTheme="minorEastAsia" w:hAnsi="Times New Roman"/>
          <w:sz w:val="20"/>
          <w:szCs w:val="20"/>
        </w:rPr>
        <w:t xml:space="preserve"> is configured and </w:t>
      </w:r>
      <w:r w:rsidR="00F36DAB" w:rsidRPr="00F36DAB">
        <w:rPr>
          <w:rFonts w:ascii="Times New Roman" w:eastAsiaTheme="minorEastAsia" w:hAnsi="Times New Roman"/>
          <w:sz w:val="20"/>
          <w:szCs w:val="20"/>
        </w:rPr>
        <w:t>at least one TCI codepoint</w:t>
      </w:r>
      <w:r w:rsidR="00F36DAB">
        <w:rPr>
          <w:rFonts w:ascii="Times New Roman" w:eastAsiaTheme="minorEastAsia" w:hAnsi="Times New Roman"/>
          <w:sz w:val="20"/>
          <w:szCs w:val="20"/>
        </w:rPr>
        <w:t xml:space="preserve"> in MAC CE</w:t>
      </w:r>
      <w:r w:rsidR="00F36DAB" w:rsidRPr="00F36DAB">
        <w:rPr>
          <w:rFonts w:ascii="Times New Roman" w:eastAsiaTheme="minorEastAsia" w:hAnsi="Times New Roman"/>
          <w:sz w:val="20"/>
          <w:szCs w:val="20"/>
        </w:rPr>
        <w:t xml:space="preserve"> indicates two TCI states</w:t>
      </w:r>
      <w:r w:rsidR="00F36DAB">
        <w:rPr>
          <w:rFonts w:ascii="Times New Roman" w:eastAsiaTheme="minorEastAsia" w:hAnsi="Times New Roman"/>
          <w:sz w:val="20"/>
          <w:szCs w:val="20"/>
        </w:rPr>
        <w:t xml:space="preserve">, UE would buffer </w:t>
      </w:r>
      <w:r w:rsidR="00C35721">
        <w:rPr>
          <w:rFonts w:ascii="Times New Roman" w:eastAsiaTheme="minorEastAsia" w:hAnsi="Times New Roman"/>
          <w:sz w:val="20"/>
          <w:szCs w:val="20"/>
        </w:rPr>
        <w:t xml:space="preserve">default </w:t>
      </w:r>
      <w:r w:rsidR="00F36DAB">
        <w:rPr>
          <w:rFonts w:ascii="Times New Roman" w:eastAsiaTheme="minorEastAsia" w:hAnsi="Times New Roman"/>
          <w:sz w:val="20"/>
          <w:szCs w:val="20"/>
        </w:rPr>
        <w:t xml:space="preserve">two TCI states according to Rel-16 rule. </w:t>
      </w:r>
      <w:r w:rsidR="004E2AC1">
        <w:rPr>
          <w:rFonts w:ascii="Times New Roman" w:eastAsiaTheme="minorEastAsia" w:hAnsi="Times New Roman"/>
          <w:sz w:val="20"/>
          <w:szCs w:val="20"/>
        </w:rPr>
        <w:t xml:space="preserve">However, when </w:t>
      </w:r>
      <w:r w:rsidR="004E2AC1" w:rsidRPr="00F36DAB">
        <w:rPr>
          <w:rFonts w:ascii="Times New Roman" w:eastAsiaTheme="minorEastAsia" w:hAnsi="Times New Roman"/>
          <w:sz w:val="20"/>
          <w:szCs w:val="20"/>
        </w:rPr>
        <w:t xml:space="preserve">SFN PDSCH is </w:t>
      </w:r>
      <w:r w:rsidR="004E2AC1">
        <w:rPr>
          <w:rFonts w:ascii="Times New Roman" w:eastAsiaTheme="minorEastAsia" w:hAnsi="Times New Roman"/>
          <w:sz w:val="20"/>
          <w:szCs w:val="20"/>
        </w:rPr>
        <w:t xml:space="preserve">not </w:t>
      </w:r>
      <w:r w:rsidR="004E2AC1" w:rsidRPr="00F36DAB">
        <w:rPr>
          <w:rFonts w:ascii="Times New Roman" w:eastAsiaTheme="minorEastAsia" w:hAnsi="Times New Roman"/>
          <w:sz w:val="20"/>
          <w:szCs w:val="20"/>
        </w:rPr>
        <w:t>configured by RRC</w:t>
      </w:r>
      <w:r w:rsidR="004E2AC1">
        <w:rPr>
          <w:rFonts w:ascii="Times New Roman" w:eastAsiaTheme="minorEastAsia" w:hAnsi="Times New Roman"/>
          <w:sz w:val="20"/>
          <w:szCs w:val="20"/>
        </w:rPr>
        <w:t xml:space="preserve">, </w:t>
      </w:r>
      <w:r w:rsidR="0014012A">
        <w:rPr>
          <w:rFonts w:ascii="Times New Roman" w:eastAsiaTheme="minorEastAsia" w:hAnsi="Times New Roman"/>
          <w:sz w:val="20"/>
          <w:szCs w:val="20"/>
        </w:rPr>
        <w:t xml:space="preserve">UE is expected to work in STRP scheme. Therefore, this </w:t>
      </w:r>
      <w:r w:rsidR="003E5329">
        <w:rPr>
          <w:rFonts w:ascii="Times New Roman" w:eastAsiaTheme="minorEastAsia" w:hAnsi="Times New Roman"/>
          <w:sz w:val="20"/>
          <w:szCs w:val="20"/>
        </w:rPr>
        <w:t>c</w:t>
      </w:r>
      <w:r w:rsidR="003E5329" w:rsidRPr="003E5329">
        <w:rPr>
          <w:rFonts w:ascii="Times New Roman" w:eastAsiaTheme="minorEastAsia" w:hAnsi="Times New Roman"/>
          <w:sz w:val="20"/>
          <w:szCs w:val="20"/>
        </w:rPr>
        <w:t>ontradict</w:t>
      </w:r>
      <w:r w:rsidR="003E5329">
        <w:rPr>
          <w:rFonts w:ascii="Times New Roman" w:eastAsiaTheme="minorEastAsia" w:hAnsi="Times New Roman"/>
          <w:sz w:val="20"/>
          <w:szCs w:val="20"/>
        </w:rPr>
        <w:t>s</w:t>
      </w:r>
      <w:r w:rsidR="003E5329" w:rsidRPr="003E5329">
        <w:rPr>
          <w:rFonts w:ascii="Times New Roman" w:eastAsiaTheme="minorEastAsia" w:hAnsi="Times New Roman"/>
          <w:sz w:val="20"/>
          <w:szCs w:val="20"/>
        </w:rPr>
        <w:t xml:space="preserve"> </w:t>
      </w:r>
      <w:r w:rsidR="003E5329">
        <w:rPr>
          <w:rFonts w:ascii="Times New Roman" w:eastAsiaTheme="minorEastAsia" w:hAnsi="Times New Roman"/>
          <w:sz w:val="20"/>
          <w:szCs w:val="20"/>
        </w:rPr>
        <w:t>the results from the default TCI states.</w:t>
      </w:r>
    </w:p>
    <w:p w14:paraId="43B5A926" w14:textId="1541A43A" w:rsidR="00A36AAC" w:rsidRPr="00A36AAC" w:rsidRDefault="00A36AAC" w:rsidP="00A36AAC">
      <w:pPr>
        <w:pStyle w:val="af2"/>
        <w:numPr>
          <w:ilvl w:val="0"/>
          <w:numId w:val="34"/>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Case</w:t>
      </w:r>
      <w:r>
        <w:rPr>
          <w:rFonts w:ascii="Times New Roman" w:eastAsiaTheme="minorEastAsia" w:hAnsi="Times New Roman"/>
          <w:sz w:val="20"/>
          <w:szCs w:val="20"/>
        </w:rPr>
        <w:t xml:space="preserve"> 6</w:t>
      </w:r>
      <w:r w:rsidR="007468EC">
        <w:rPr>
          <w:rFonts w:ascii="Times New Roman" w:eastAsiaTheme="minorEastAsia" w:hAnsi="Times New Roman"/>
          <w:sz w:val="20"/>
          <w:szCs w:val="20"/>
        </w:rPr>
        <w:t xml:space="preserve">&amp;7: </w:t>
      </w:r>
      <w:r w:rsidR="00B73D67">
        <w:rPr>
          <w:rFonts w:ascii="Times New Roman" w:eastAsiaTheme="minorEastAsia" w:hAnsi="Times New Roman"/>
          <w:sz w:val="20"/>
          <w:szCs w:val="20"/>
        </w:rPr>
        <w:t>They</w:t>
      </w:r>
      <w:r w:rsidR="001D697B" w:rsidRPr="001D697B">
        <w:rPr>
          <w:rFonts w:ascii="Times New Roman" w:eastAsiaTheme="minorEastAsia" w:hAnsi="Times New Roman"/>
          <w:sz w:val="20"/>
          <w:szCs w:val="20"/>
        </w:rPr>
        <w:t xml:space="preserve"> w</w:t>
      </w:r>
      <w:r w:rsidR="00B73D67">
        <w:rPr>
          <w:rFonts w:ascii="Times New Roman" w:eastAsiaTheme="minorEastAsia" w:hAnsi="Times New Roman"/>
          <w:sz w:val="20"/>
          <w:szCs w:val="20"/>
        </w:rPr>
        <w:t>ere</w:t>
      </w:r>
      <w:r w:rsidR="001D697B" w:rsidRPr="001D697B">
        <w:rPr>
          <w:rFonts w:ascii="Times New Roman" w:eastAsiaTheme="minorEastAsia" w:hAnsi="Times New Roman"/>
          <w:sz w:val="20"/>
          <w:szCs w:val="20"/>
        </w:rPr>
        <w:t xml:space="preserve"> agreed upon in the previous e-meeting</w:t>
      </w:r>
      <w:r w:rsidR="001D697B">
        <w:rPr>
          <w:rFonts w:ascii="Times New Roman" w:eastAsiaTheme="minorEastAsia" w:hAnsi="Times New Roman"/>
          <w:sz w:val="20"/>
          <w:szCs w:val="20"/>
        </w:rPr>
        <w:t xml:space="preserve"> except the restriction </w:t>
      </w:r>
      <w:r w:rsidR="001D697B" w:rsidRPr="001D697B">
        <w:rPr>
          <w:rFonts w:ascii="Times New Roman" w:eastAsiaTheme="minorEastAsia" w:hAnsi="Times New Roman"/>
          <w:sz w:val="20"/>
          <w:szCs w:val="20"/>
        </w:rPr>
        <w:t xml:space="preserve">[If </w:t>
      </w:r>
      <w:r w:rsidR="001D697B" w:rsidRPr="001D697B">
        <w:rPr>
          <w:rFonts w:ascii="Times New Roman" w:eastAsiaTheme="minorEastAsia" w:hAnsi="Times New Roman"/>
          <w:i/>
          <w:iCs/>
          <w:sz w:val="20"/>
          <w:szCs w:val="20"/>
        </w:rPr>
        <w:t>enableTwoDefaultTCIStates</w:t>
      </w:r>
      <w:r w:rsidR="001D697B" w:rsidRPr="001D697B">
        <w:rPr>
          <w:rFonts w:ascii="Times New Roman" w:eastAsiaTheme="minorEastAsia" w:hAnsi="Times New Roman"/>
          <w:sz w:val="20"/>
          <w:szCs w:val="20"/>
        </w:rPr>
        <w:t xml:space="preserve"> is not configured]</w:t>
      </w:r>
      <w:r w:rsidR="001D697B">
        <w:rPr>
          <w:rFonts w:ascii="Times New Roman" w:eastAsiaTheme="minorEastAsia" w:hAnsi="Times New Roman"/>
          <w:sz w:val="20"/>
          <w:szCs w:val="20"/>
        </w:rPr>
        <w:t xml:space="preserve">. </w:t>
      </w:r>
      <w:r w:rsidR="007468EC">
        <w:rPr>
          <w:rFonts w:ascii="Times New Roman" w:eastAsiaTheme="minorEastAsia" w:hAnsi="Times New Roman"/>
          <w:sz w:val="20"/>
          <w:szCs w:val="20"/>
        </w:rPr>
        <w:t xml:space="preserve">When </w:t>
      </w:r>
      <w:r w:rsidR="007468EC" w:rsidRPr="007468EC">
        <w:rPr>
          <w:rFonts w:ascii="Times New Roman" w:eastAsiaTheme="minorEastAsia" w:hAnsi="Times New Roman"/>
          <w:sz w:val="20"/>
          <w:szCs w:val="20"/>
        </w:rPr>
        <w:t xml:space="preserve">SFN PDSCH is </w:t>
      </w:r>
      <w:r w:rsidR="007468EC">
        <w:rPr>
          <w:rFonts w:ascii="Times New Roman" w:eastAsiaTheme="minorEastAsia" w:hAnsi="Times New Roman"/>
          <w:sz w:val="20"/>
          <w:szCs w:val="20"/>
        </w:rPr>
        <w:t xml:space="preserve">not </w:t>
      </w:r>
      <w:r w:rsidR="007468EC" w:rsidRPr="007468EC">
        <w:rPr>
          <w:rFonts w:ascii="Times New Roman" w:eastAsiaTheme="minorEastAsia" w:hAnsi="Times New Roman"/>
          <w:sz w:val="20"/>
          <w:szCs w:val="20"/>
        </w:rPr>
        <w:t>configured by RRC</w:t>
      </w:r>
      <w:r w:rsidR="007468EC">
        <w:rPr>
          <w:rFonts w:ascii="Times New Roman" w:eastAsiaTheme="minorEastAsia" w:hAnsi="Times New Roman"/>
          <w:sz w:val="20"/>
          <w:szCs w:val="20"/>
        </w:rPr>
        <w:t xml:space="preserve">, </w:t>
      </w:r>
      <w:r w:rsidR="00336150">
        <w:rPr>
          <w:rFonts w:ascii="Times New Roman" w:eastAsiaTheme="minorEastAsia" w:hAnsi="Times New Roman"/>
          <w:sz w:val="20"/>
          <w:szCs w:val="20"/>
        </w:rPr>
        <w:t xml:space="preserve">UE is expected to work in STRP scheme. From this perspective, </w:t>
      </w:r>
      <w:r w:rsidR="009E33B1">
        <w:rPr>
          <w:rFonts w:ascii="Times New Roman" w:eastAsiaTheme="minorEastAsia" w:hAnsi="Times New Roman"/>
          <w:sz w:val="20"/>
          <w:szCs w:val="20"/>
        </w:rPr>
        <w:t xml:space="preserve">no matter </w:t>
      </w:r>
      <w:r w:rsidR="009E33B1" w:rsidRPr="008E116C">
        <w:rPr>
          <w:rFonts w:ascii="Times New Roman" w:eastAsiaTheme="minorEastAsia" w:hAnsi="Times New Roman"/>
          <w:i/>
          <w:iCs/>
          <w:sz w:val="20"/>
          <w:szCs w:val="20"/>
        </w:rPr>
        <w:t>enableTwoDefaultTCI-States</w:t>
      </w:r>
      <w:r w:rsidR="009E33B1">
        <w:rPr>
          <w:rFonts w:ascii="Times New Roman" w:eastAsiaTheme="minorEastAsia" w:hAnsi="Times New Roman"/>
          <w:sz w:val="20"/>
          <w:szCs w:val="20"/>
        </w:rPr>
        <w:t xml:space="preserve"> </w:t>
      </w:r>
      <w:proofErr w:type="gramStart"/>
      <w:r w:rsidR="009E33B1">
        <w:rPr>
          <w:rFonts w:ascii="Times New Roman" w:eastAsiaTheme="minorEastAsia" w:hAnsi="Times New Roman"/>
          <w:sz w:val="20"/>
          <w:szCs w:val="20"/>
        </w:rPr>
        <w:t>is</w:t>
      </w:r>
      <w:proofErr w:type="gramEnd"/>
      <w:r w:rsidR="009E33B1">
        <w:rPr>
          <w:rFonts w:ascii="Times New Roman" w:eastAsiaTheme="minorEastAsia" w:hAnsi="Times New Roman"/>
          <w:sz w:val="20"/>
          <w:szCs w:val="20"/>
        </w:rPr>
        <w:t xml:space="preserve"> configured or not, it is enough for UE to buffer one default TCI state.</w:t>
      </w:r>
      <w:r w:rsidR="00E25D8E">
        <w:rPr>
          <w:rFonts w:ascii="Times New Roman" w:eastAsiaTheme="minorEastAsia" w:hAnsi="Times New Roman"/>
          <w:sz w:val="20"/>
          <w:szCs w:val="20"/>
        </w:rPr>
        <w:t xml:space="preserve"> </w:t>
      </w:r>
    </w:p>
    <w:p w14:paraId="1AAFCB42" w14:textId="659A1126" w:rsidR="00563EB8" w:rsidRDefault="008B0F6F" w:rsidP="00563EB8">
      <w:pPr>
        <w:pStyle w:val="proposal"/>
        <w:ind w:left="1134" w:hanging="1134"/>
      </w:pPr>
      <w:r w:rsidRPr="008B0F6F">
        <w:t xml:space="preserve">If the time offset between the reception of the DCI and its scheduled PDSCH is less than the threshold </w:t>
      </w:r>
      <w:r w:rsidRPr="008B0F6F">
        <w:rPr>
          <w:i/>
          <w:iCs/>
        </w:rPr>
        <w:t>timeDurationForQCL</w:t>
      </w:r>
      <w:r>
        <w:t xml:space="preserve">, </w:t>
      </w:r>
      <w:r w:rsidR="00965A08" w:rsidRPr="00965A08">
        <w:t>SFN PDSCH is configured by RRC</w:t>
      </w:r>
      <w:r w:rsidR="00572B82">
        <w:t xml:space="preserve"> and</w:t>
      </w:r>
      <w:r w:rsidR="00413485">
        <w:t xml:space="preserve"> </w:t>
      </w:r>
      <w:r w:rsidR="00965A08" w:rsidRPr="00965A08">
        <w:rPr>
          <w:i/>
          <w:iCs/>
        </w:rPr>
        <w:t>enableTwoDefaultTCI-States</w:t>
      </w:r>
      <w:r w:rsidR="00965A08" w:rsidRPr="00965A08">
        <w:t xml:space="preserve"> is configured, </w:t>
      </w:r>
      <w:r w:rsidR="00572B82">
        <w:t xml:space="preserve">if </w:t>
      </w:r>
      <w:r w:rsidR="00965A08" w:rsidRPr="00965A08">
        <w:t>UE support</w:t>
      </w:r>
      <w:r w:rsidR="00965A08">
        <w:t>s</w:t>
      </w:r>
      <w:r w:rsidR="00965A08" w:rsidRPr="00965A08">
        <w:t xml:space="preserve"> the dynamic switching, but there is no TCI codepoint with two TCI states activated by MAC CE, the default TCI state for PDSCH can be determined as follow</w:t>
      </w:r>
      <w:r w:rsidR="00413485">
        <w:t>.</w:t>
      </w:r>
    </w:p>
    <w:p w14:paraId="5834EE6C" w14:textId="62D29E46" w:rsidR="00965A08" w:rsidRPr="008D0E79" w:rsidRDefault="00965A08" w:rsidP="008D0E79">
      <w:pPr>
        <w:pStyle w:val="af2"/>
        <w:widowControl/>
        <w:numPr>
          <w:ilvl w:val="1"/>
          <w:numId w:val="33"/>
        </w:numPr>
        <w:spacing w:after="0" w:line="259" w:lineRule="auto"/>
        <w:ind w:firstLineChars="0"/>
        <w:rPr>
          <w:rFonts w:ascii="Times New Roman" w:hAnsi="Times New Roman"/>
          <w:b/>
          <w:sz w:val="20"/>
          <w:szCs w:val="20"/>
          <w:lang w:eastAsia="ko-KR"/>
        </w:rPr>
      </w:pPr>
      <w:r w:rsidRPr="008D0E79">
        <w:rPr>
          <w:rFonts w:ascii="Times New Roman" w:hAnsi="Times New Roman"/>
          <w:b/>
          <w:sz w:val="20"/>
          <w:szCs w:val="20"/>
          <w:lang w:eastAsia="ko-KR"/>
        </w:rPr>
        <w:t>I</w:t>
      </w:r>
      <w:r w:rsidR="00370775" w:rsidRPr="008D0E79">
        <w:rPr>
          <w:rFonts w:ascii="Times New Roman" w:hAnsi="Times New Roman"/>
          <w:b/>
          <w:sz w:val="20"/>
          <w:szCs w:val="20"/>
          <w:lang w:eastAsia="ko-KR"/>
        </w:rPr>
        <w:t xml:space="preserve">f the CORESET with the lowest ID in the latest slot is indicated with two TCI states, UE applies </w:t>
      </w:r>
      <w:r w:rsidR="00F15923" w:rsidRPr="008D0E79">
        <w:rPr>
          <w:rFonts w:ascii="Times New Roman" w:hAnsi="Times New Roman"/>
          <w:b/>
          <w:sz w:val="20"/>
          <w:szCs w:val="20"/>
          <w:lang w:eastAsia="ko-KR"/>
        </w:rPr>
        <w:t>both TCI</w:t>
      </w:r>
      <w:r w:rsidR="00370775" w:rsidRPr="008D0E79">
        <w:rPr>
          <w:rFonts w:ascii="Times New Roman" w:hAnsi="Times New Roman"/>
          <w:b/>
          <w:sz w:val="20"/>
          <w:szCs w:val="20"/>
          <w:lang w:eastAsia="ko-KR"/>
        </w:rPr>
        <w:t xml:space="preserve"> states of the CORESET</w:t>
      </w:r>
      <w:r w:rsidR="00E63A67">
        <w:rPr>
          <w:rFonts w:ascii="Times New Roman" w:hAnsi="Times New Roman"/>
          <w:b/>
          <w:sz w:val="20"/>
          <w:szCs w:val="20"/>
          <w:lang w:eastAsia="ko-KR"/>
        </w:rPr>
        <w:t>.</w:t>
      </w:r>
    </w:p>
    <w:p w14:paraId="01AB7CD4" w14:textId="450ECE94" w:rsidR="00965A08" w:rsidRPr="008D0E79" w:rsidRDefault="006A0083" w:rsidP="008D0E79">
      <w:pPr>
        <w:pStyle w:val="af2"/>
        <w:widowControl/>
        <w:numPr>
          <w:ilvl w:val="1"/>
          <w:numId w:val="33"/>
        </w:numPr>
        <w:spacing w:after="0" w:line="259" w:lineRule="auto"/>
        <w:ind w:firstLineChars="0"/>
        <w:rPr>
          <w:rFonts w:ascii="Times New Roman" w:hAnsi="Times New Roman"/>
          <w:b/>
          <w:sz w:val="20"/>
          <w:szCs w:val="20"/>
          <w:lang w:eastAsia="ko-KR"/>
        </w:rPr>
      </w:pPr>
      <w:r w:rsidRPr="008D0E79">
        <w:rPr>
          <w:rFonts w:ascii="Times New Roman" w:hAnsi="Times New Roman"/>
          <w:b/>
          <w:sz w:val="20"/>
          <w:szCs w:val="20"/>
          <w:lang w:eastAsia="ko-KR"/>
        </w:rPr>
        <w:t>Otherwise, UE applies the active TCI state of the CORESET with the lowest ID in the latest slot</w:t>
      </w:r>
      <w:r w:rsidR="00E63A67">
        <w:rPr>
          <w:rFonts w:ascii="Times New Roman" w:hAnsi="Times New Roman"/>
          <w:b/>
          <w:sz w:val="20"/>
          <w:szCs w:val="20"/>
          <w:lang w:eastAsia="ko-KR"/>
        </w:rPr>
        <w:t>.</w:t>
      </w:r>
    </w:p>
    <w:p w14:paraId="3877760D" w14:textId="601D9A64" w:rsidR="00413485" w:rsidRDefault="00997812" w:rsidP="00413485">
      <w:pPr>
        <w:pStyle w:val="proposal"/>
        <w:ind w:left="1134" w:hanging="1134"/>
      </w:pPr>
      <w:r w:rsidRPr="008B0F6F">
        <w:t xml:space="preserve">If the time offset between the reception of the DCI and its scheduled PDSCH is less than the threshold </w:t>
      </w:r>
      <w:r w:rsidRPr="008B0F6F">
        <w:rPr>
          <w:i/>
          <w:iCs/>
        </w:rPr>
        <w:t>timeDurationForQCL</w:t>
      </w:r>
      <w:r>
        <w:t xml:space="preserve">, </w:t>
      </w:r>
      <w:r w:rsidR="00413485" w:rsidRPr="00413485">
        <w:t xml:space="preserve">SFN PDSCH is configured by RRC and </w:t>
      </w:r>
      <w:r w:rsidR="00413485" w:rsidRPr="00413485">
        <w:rPr>
          <w:i/>
          <w:iCs/>
        </w:rPr>
        <w:t>enableTwoDefaultTCI-States is not configured</w:t>
      </w:r>
      <w:r w:rsidR="00413485" w:rsidRPr="00413485">
        <w:t xml:space="preserve">, </w:t>
      </w:r>
      <w:r w:rsidR="00413485">
        <w:t>if</w:t>
      </w:r>
      <w:r w:rsidR="00413485" w:rsidRPr="00413485">
        <w:t xml:space="preserve"> UE supports dynamic switching, the default TCI state for PDSCH can be determined as follow</w:t>
      </w:r>
      <w:r w:rsidR="00413485">
        <w:t>.</w:t>
      </w:r>
    </w:p>
    <w:p w14:paraId="59F894AE" w14:textId="30978D7D" w:rsidR="00413485" w:rsidRPr="008D0E79" w:rsidRDefault="00413485" w:rsidP="008D0E79">
      <w:pPr>
        <w:pStyle w:val="af2"/>
        <w:widowControl/>
        <w:numPr>
          <w:ilvl w:val="1"/>
          <w:numId w:val="33"/>
        </w:numPr>
        <w:spacing w:after="0" w:line="259" w:lineRule="auto"/>
        <w:ind w:firstLineChars="0"/>
        <w:rPr>
          <w:rFonts w:ascii="Times New Roman" w:hAnsi="Times New Roman"/>
          <w:b/>
          <w:sz w:val="20"/>
          <w:szCs w:val="20"/>
          <w:lang w:eastAsia="ko-KR"/>
        </w:rPr>
      </w:pPr>
      <w:r w:rsidRPr="008D0E79">
        <w:rPr>
          <w:rFonts w:ascii="Times New Roman" w:hAnsi="Times New Roman"/>
          <w:b/>
          <w:sz w:val="20"/>
          <w:szCs w:val="20"/>
          <w:lang w:eastAsia="ko-KR"/>
        </w:rPr>
        <w:t xml:space="preserve">If the CORESET with the lowest ID in the latest slot is indicated with two TCI states, UE selects the </w:t>
      </w:r>
      <w:r w:rsidR="00BD5B95" w:rsidRPr="008D0E79">
        <w:rPr>
          <w:rFonts w:ascii="Times New Roman" w:hAnsi="Times New Roman"/>
          <w:b/>
          <w:sz w:val="20"/>
          <w:szCs w:val="20"/>
          <w:lang w:eastAsia="ko-KR"/>
        </w:rPr>
        <w:t xml:space="preserve">first </w:t>
      </w:r>
      <w:r w:rsidRPr="008D0E79">
        <w:rPr>
          <w:rFonts w:ascii="Times New Roman" w:hAnsi="Times New Roman"/>
          <w:b/>
          <w:sz w:val="20"/>
          <w:szCs w:val="20"/>
          <w:lang w:eastAsia="ko-KR"/>
        </w:rPr>
        <w:t>TCI state of the two TCI states of the CORESET</w:t>
      </w:r>
      <w:r w:rsidR="00E63A67">
        <w:rPr>
          <w:rFonts w:ascii="Times New Roman" w:hAnsi="Times New Roman"/>
          <w:b/>
          <w:sz w:val="20"/>
          <w:szCs w:val="20"/>
          <w:lang w:eastAsia="ko-KR"/>
        </w:rPr>
        <w:t>.</w:t>
      </w:r>
    </w:p>
    <w:p w14:paraId="56F37F52" w14:textId="411BCEA0" w:rsidR="00965A08" w:rsidRPr="008D0E79" w:rsidRDefault="00413485" w:rsidP="008D0E79">
      <w:pPr>
        <w:pStyle w:val="af2"/>
        <w:widowControl/>
        <w:numPr>
          <w:ilvl w:val="1"/>
          <w:numId w:val="33"/>
        </w:numPr>
        <w:spacing w:after="0" w:line="259" w:lineRule="auto"/>
        <w:ind w:firstLineChars="0"/>
        <w:rPr>
          <w:rFonts w:ascii="Times New Roman" w:hAnsi="Times New Roman"/>
          <w:b/>
          <w:sz w:val="20"/>
          <w:szCs w:val="20"/>
          <w:lang w:eastAsia="ko-KR"/>
        </w:rPr>
      </w:pPr>
      <w:r w:rsidRPr="008D0E79">
        <w:rPr>
          <w:rFonts w:ascii="Times New Roman" w:hAnsi="Times New Roman"/>
          <w:b/>
          <w:sz w:val="20"/>
          <w:szCs w:val="20"/>
          <w:lang w:eastAsia="ko-KR"/>
        </w:rPr>
        <w:t>Otherwise, UE applies the active TCI state of the CORESET with the lowest ID in the latest slot</w:t>
      </w:r>
      <w:r w:rsidR="00E63A67">
        <w:rPr>
          <w:rFonts w:ascii="Times New Roman" w:hAnsi="Times New Roman"/>
          <w:b/>
          <w:sz w:val="20"/>
          <w:szCs w:val="20"/>
          <w:lang w:eastAsia="ko-KR"/>
        </w:rPr>
        <w:t>.</w:t>
      </w:r>
    </w:p>
    <w:p w14:paraId="68181DED" w14:textId="113F69D4" w:rsidR="00965A08" w:rsidRPr="007F1801" w:rsidRDefault="00FB77B3" w:rsidP="00022154">
      <w:pPr>
        <w:pStyle w:val="proposal"/>
        <w:ind w:left="1134" w:hanging="1134"/>
        <w:rPr>
          <w:rFonts w:eastAsiaTheme="minorEastAsia"/>
        </w:rPr>
      </w:pPr>
      <w:r w:rsidRPr="008B0F6F">
        <w:t xml:space="preserve">If the time offset between the reception of the DCI and its scheduled PDSCH is less than the threshold </w:t>
      </w:r>
      <w:r w:rsidRPr="008B0F6F">
        <w:rPr>
          <w:i/>
          <w:iCs/>
        </w:rPr>
        <w:t>timeDurationForQCL</w:t>
      </w:r>
      <w:r w:rsidR="007D6C52">
        <w:t xml:space="preserve"> and </w:t>
      </w:r>
      <w:r w:rsidR="00022154" w:rsidRPr="00022154">
        <w:t>SFN PDSCH is not configured by RRC</w:t>
      </w:r>
      <w:r w:rsidR="00022154">
        <w:t xml:space="preserve">, the restriction that </w:t>
      </w:r>
      <w:r w:rsidR="00022154" w:rsidRPr="00022154">
        <w:rPr>
          <w:i/>
          <w:iCs/>
        </w:rPr>
        <w:t xml:space="preserve">enableTwoDefaultTCI-States </w:t>
      </w:r>
      <w:r w:rsidR="00022154" w:rsidRPr="00FD7FD4">
        <w:t>is not configured</w:t>
      </w:r>
      <w:r w:rsidR="00022154" w:rsidRPr="00022154">
        <w:t xml:space="preserve"> </w:t>
      </w:r>
      <w:r w:rsidR="00022154">
        <w:t>is unnecessary</w:t>
      </w:r>
      <w:r w:rsidR="005D0CA5">
        <w:t xml:space="preserve"> for the default TCI state assumption.</w:t>
      </w:r>
    </w:p>
    <w:p w14:paraId="5B7327B1" w14:textId="77777777" w:rsidR="00E2734C" w:rsidRPr="00563EB8" w:rsidRDefault="00E2734C" w:rsidP="0068106B">
      <w:pPr>
        <w:rPr>
          <w:rFonts w:eastAsiaTheme="minorEastAsia"/>
          <w:lang w:eastAsia="zh-CN"/>
        </w:rPr>
      </w:pPr>
    </w:p>
    <w:p w14:paraId="0D0E361B" w14:textId="0D2BCB58" w:rsidR="00A32FE5" w:rsidRDefault="0006163D" w:rsidP="0068106B">
      <w:pPr>
        <w:rPr>
          <w:rFonts w:eastAsiaTheme="minorEastAsia"/>
          <w:lang w:eastAsia="zh-CN"/>
        </w:rPr>
      </w:pPr>
      <w:r>
        <w:rPr>
          <w:rFonts w:eastAsiaTheme="minorEastAsia"/>
          <w:lang w:eastAsia="zh-CN"/>
        </w:rPr>
        <w:lastRenderedPageBreak/>
        <w:t xml:space="preserve">Additionally, if the </w:t>
      </w:r>
      <w:r w:rsidRPr="00F840B7">
        <w:rPr>
          <w:rFonts w:eastAsiaTheme="minorEastAsia"/>
          <w:lang w:eastAsia="zh-CN"/>
        </w:rPr>
        <w:t>time offset between the reception of the DC</w:t>
      </w:r>
      <w:r>
        <w:rPr>
          <w:rFonts w:eastAsiaTheme="minorEastAsia"/>
          <w:lang w:eastAsia="zh-CN"/>
        </w:rPr>
        <w:t>I</w:t>
      </w:r>
      <w:r w:rsidRPr="00F840B7">
        <w:rPr>
          <w:rFonts w:eastAsiaTheme="minorEastAsia"/>
          <w:lang w:eastAsia="zh-CN"/>
        </w:rPr>
        <w:t xml:space="preserve"> and </w:t>
      </w:r>
      <w:r>
        <w:rPr>
          <w:rFonts w:eastAsiaTheme="minorEastAsia"/>
          <w:lang w:eastAsia="zh-CN"/>
        </w:rPr>
        <w:t>its</w:t>
      </w:r>
      <w:r w:rsidRPr="00F840B7">
        <w:rPr>
          <w:rFonts w:eastAsiaTheme="minorEastAsia"/>
          <w:lang w:eastAsia="zh-CN"/>
        </w:rPr>
        <w:t xml:space="preserve"> </w:t>
      </w:r>
      <w:r>
        <w:rPr>
          <w:rFonts w:eastAsiaTheme="minorEastAsia"/>
          <w:lang w:eastAsia="zh-CN"/>
        </w:rPr>
        <w:t>scheduled</w:t>
      </w:r>
      <w:r w:rsidRPr="00F840B7">
        <w:rPr>
          <w:rFonts w:eastAsiaTheme="minorEastAsia"/>
          <w:lang w:eastAsia="zh-CN"/>
        </w:rPr>
        <w:t xml:space="preserve"> PDSCH is </w:t>
      </w:r>
      <w:r>
        <w:rPr>
          <w:rFonts w:eastAsiaTheme="minorEastAsia"/>
          <w:lang w:eastAsia="zh-CN"/>
        </w:rPr>
        <w:t>equal or larger</w:t>
      </w:r>
      <w:r w:rsidRPr="00F840B7">
        <w:rPr>
          <w:rFonts w:eastAsiaTheme="minorEastAsia"/>
          <w:lang w:eastAsia="zh-CN"/>
        </w:rPr>
        <w:t xml:space="preserve"> than the threshold</w:t>
      </w:r>
      <w:r w:rsidRPr="00774DFF">
        <w:rPr>
          <w:rFonts w:eastAsiaTheme="minorEastAsia"/>
          <w:i/>
          <w:iCs/>
          <w:lang w:eastAsia="zh-CN"/>
        </w:rPr>
        <w:t xml:space="preserve"> timeDurationForQCL</w:t>
      </w:r>
      <w:r>
        <w:rPr>
          <w:rFonts w:eastAsiaTheme="minorEastAsia"/>
          <w:lang w:eastAsia="zh-CN"/>
        </w:rPr>
        <w:t xml:space="preserve"> and there is no TCI field in the DCI, UE would also use the default beam for PDSCH </w:t>
      </w:r>
      <w:r w:rsidRPr="00F840B7">
        <w:rPr>
          <w:rFonts w:eastAsiaTheme="minorEastAsia"/>
          <w:lang w:eastAsia="zh-CN"/>
        </w:rPr>
        <w:t>reception</w:t>
      </w:r>
      <w:r>
        <w:rPr>
          <w:rFonts w:eastAsiaTheme="minorEastAsia"/>
          <w:lang w:eastAsia="zh-CN"/>
        </w:rPr>
        <w:t xml:space="preserve">. </w:t>
      </w:r>
      <w:r w:rsidR="00985279">
        <w:rPr>
          <w:rFonts w:eastAsiaTheme="minorEastAsia"/>
          <w:lang w:eastAsia="zh-CN"/>
        </w:rPr>
        <w:t>In this case, p</w:t>
      </w:r>
      <w:r>
        <w:rPr>
          <w:rFonts w:eastAsiaTheme="minorEastAsia"/>
          <w:lang w:eastAsia="zh-CN"/>
        </w:rPr>
        <w:t xml:space="preserve">otential scheduling situations are shown in Table </w:t>
      </w:r>
      <w:r w:rsidR="00960A1F">
        <w:rPr>
          <w:rFonts w:eastAsiaTheme="minorEastAsia"/>
          <w:lang w:eastAsia="zh-CN"/>
        </w:rPr>
        <w:t>2</w:t>
      </w:r>
      <w:r>
        <w:rPr>
          <w:rFonts w:eastAsiaTheme="minorEastAsia"/>
          <w:lang w:eastAsia="zh-CN"/>
        </w:rPr>
        <w:t>, considering the UE capability of dynamic switching between STRP and SFN schemes.</w:t>
      </w:r>
    </w:p>
    <w:p w14:paraId="75D78816" w14:textId="31F9ADAB" w:rsidR="00FA71EA" w:rsidRPr="00FA71EA" w:rsidRDefault="00FA71EA" w:rsidP="00FA71EA">
      <w:pPr>
        <w:pStyle w:val="table"/>
      </w:pPr>
      <w:r w:rsidRPr="00FA71EA">
        <w:rPr>
          <w:szCs w:val="20"/>
        </w:rPr>
        <w:t xml:space="preserve">Default TCI state assumption when the time offset is equal or larger than </w:t>
      </w:r>
      <w:r w:rsidRPr="00FA71EA">
        <w:rPr>
          <w:i/>
          <w:iCs/>
          <w:szCs w:val="20"/>
        </w:rPr>
        <w:t>timeDurationForQCL</w:t>
      </w:r>
      <w:r w:rsidRPr="00FA71EA">
        <w:rPr>
          <w:szCs w:val="20"/>
        </w:rPr>
        <w:t xml:space="preserve"> and there is no TCI field in DCI 1_0, [1_1 and 1_2]</w:t>
      </w:r>
    </w:p>
    <w:tbl>
      <w:tblPr>
        <w:tblStyle w:val="aa"/>
        <w:tblW w:w="9067" w:type="dxa"/>
        <w:tblLayout w:type="fixed"/>
        <w:tblLook w:val="04A0" w:firstRow="1" w:lastRow="0" w:firstColumn="1" w:lastColumn="0" w:noHBand="0" w:noVBand="1"/>
      </w:tblPr>
      <w:tblGrid>
        <w:gridCol w:w="704"/>
        <w:gridCol w:w="1418"/>
        <w:gridCol w:w="1417"/>
        <w:gridCol w:w="1417"/>
        <w:gridCol w:w="4111"/>
      </w:tblGrid>
      <w:tr w:rsidR="005F1BDC" w14:paraId="0BC5C835" w14:textId="77777777" w:rsidTr="000B2BCD">
        <w:tc>
          <w:tcPr>
            <w:tcW w:w="704" w:type="dxa"/>
          </w:tcPr>
          <w:p w14:paraId="37FD68B8" w14:textId="355AD154" w:rsidR="005F1BDC" w:rsidRDefault="00213F5F" w:rsidP="002402FE">
            <w:pPr>
              <w:tabs>
                <w:tab w:val="right" w:pos="2049"/>
              </w:tabs>
              <w:jc w:val="center"/>
              <w:rPr>
                <w:rFonts w:eastAsiaTheme="minorEastAsia"/>
                <w:lang w:eastAsia="zh-CN"/>
              </w:rPr>
            </w:pPr>
            <w:r>
              <w:rPr>
                <w:rFonts w:eastAsiaTheme="minorEastAsia"/>
                <w:lang w:eastAsia="zh-CN"/>
              </w:rPr>
              <w:t>C</w:t>
            </w:r>
            <w:r w:rsidR="005F1BDC">
              <w:rPr>
                <w:rFonts w:eastAsiaTheme="minorEastAsia"/>
                <w:lang w:eastAsia="zh-CN"/>
              </w:rPr>
              <w:t>ase</w:t>
            </w:r>
          </w:p>
        </w:tc>
        <w:tc>
          <w:tcPr>
            <w:tcW w:w="1418" w:type="dxa"/>
          </w:tcPr>
          <w:p w14:paraId="5F83AE4E" w14:textId="51EC4143" w:rsidR="005F1BDC" w:rsidRDefault="005F1BDC" w:rsidP="002402FE">
            <w:pPr>
              <w:tabs>
                <w:tab w:val="right" w:pos="2049"/>
              </w:tabs>
              <w:jc w:val="center"/>
              <w:rPr>
                <w:rFonts w:eastAsiaTheme="minorEastAsia"/>
                <w:lang w:eastAsia="zh-CN"/>
              </w:rPr>
            </w:pPr>
            <w:r>
              <w:rPr>
                <w:rFonts w:eastAsiaTheme="minorEastAsia"/>
                <w:lang w:eastAsia="zh-CN"/>
              </w:rPr>
              <w:t>SFN PDSCH c</w:t>
            </w:r>
            <w:r w:rsidRPr="0041056B">
              <w:rPr>
                <w:rFonts w:eastAsiaTheme="minorEastAsia"/>
                <w:lang w:eastAsia="zh-CN"/>
              </w:rPr>
              <w:t>onfigured by RRC</w:t>
            </w:r>
          </w:p>
        </w:tc>
        <w:tc>
          <w:tcPr>
            <w:tcW w:w="1417" w:type="dxa"/>
          </w:tcPr>
          <w:p w14:paraId="59C2D933" w14:textId="77777777" w:rsidR="005F1BDC" w:rsidRDefault="005F1BDC" w:rsidP="002402FE">
            <w:pPr>
              <w:jc w:val="center"/>
              <w:rPr>
                <w:rFonts w:eastAsiaTheme="minorEastAsia"/>
                <w:lang w:eastAsia="zh-CN"/>
              </w:rPr>
            </w:pPr>
            <w:r>
              <w:rPr>
                <w:rFonts w:eastAsiaTheme="minorEastAsia" w:hint="eastAsia"/>
                <w:lang w:eastAsia="zh-CN"/>
              </w:rPr>
              <w:t>T</w:t>
            </w:r>
            <w:r>
              <w:rPr>
                <w:rFonts w:eastAsiaTheme="minorEastAsia"/>
                <w:lang w:eastAsia="zh-CN"/>
              </w:rPr>
              <w:t>CI state(s) of the CORESET</w:t>
            </w:r>
          </w:p>
        </w:tc>
        <w:tc>
          <w:tcPr>
            <w:tcW w:w="1417" w:type="dxa"/>
          </w:tcPr>
          <w:p w14:paraId="231364D4" w14:textId="77777777" w:rsidR="005F1BDC" w:rsidRDefault="005F1BDC" w:rsidP="002402FE">
            <w:pPr>
              <w:jc w:val="center"/>
              <w:rPr>
                <w:rFonts w:eastAsiaTheme="minorEastAsia"/>
                <w:lang w:eastAsia="zh-CN"/>
              </w:rPr>
            </w:pPr>
            <w:r>
              <w:rPr>
                <w:rFonts w:eastAsiaTheme="minorEastAsia" w:hint="eastAsia"/>
                <w:lang w:eastAsia="zh-CN"/>
              </w:rPr>
              <w:t>D</w:t>
            </w:r>
            <w:r>
              <w:rPr>
                <w:rFonts w:eastAsiaTheme="minorEastAsia"/>
                <w:lang w:eastAsia="zh-CN"/>
              </w:rPr>
              <w:t>ynamic switching</w:t>
            </w:r>
          </w:p>
        </w:tc>
        <w:tc>
          <w:tcPr>
            <w:tcW w:w="4111" w:type="dxa"/>
          </w:tcPr>
          <w:p w14:paraId="3A0FD0B0" w14:textId="77777777" w:rsidR="005F1BDC" w:rsidRDefault="005F1BDC" w:rsidP="002402FE">
            <w:pPr>
              <w:jc w:val="center"/>
              <w:rPr>
                <w:rFonts w:eastAsiaTheme="minorEastAsia"/>
                <w:lang w:eastAsia="zh-CN"/>
              </w:rPr>
            </w:pPr>
            <w:r>
              <w:rPr>
                <w:rFonts w:eastAsiaTheme="minorEastAsia"/>
                <w:lang w:eastAsia="zh-CN"/>
              </w:rPr>
              <w:t>Default TCI state</w:t>
            </w:r>
          </w:p>
        </w:tc>
      </w:tr>
      <w:tr w:rsidR="005F1BDC" w14:paraId="3F874925" w14:textId="77777777" w:rsidTr="000B2BCD">
        <w:trPr>
          <w:trHeight w:val="472"/>
        </w:trPr>
        <w:tc>
          <w:tcPr>
            <w:tcW w:w="704" w:type="dxa"/>
            <w:vMerge w:val="restart"/>
          </w:tcPr>
          <w:p w14:paraId="098438E3" w14:textId="01DDEDFE" w:rsidR="005F1BDC" w:rsidRDefault="003E5F90" w:rsidP="002402FE">
            <w:pPr>
              <w:jc w:val="center"/>
              <w:rPr>
                <w:rFonts w:eastAsiaTheme="minorEastAsia"/>
                <w:lang w:eastAsia="zh-CN"/>
              </w:rPr>
            </w:pPr>
            <w:r>
              <w:rPr>
                <w:rFonts w:eastAsiaTheme="minorEastAsia"/>
                <w:lang w:eastAsia="zh-CN"/>
              </w:rPr>
              <w:t>1</w:t>
            </w:r>
          </w:p>
        </w:tc>
        <w:tc>
          <w:tcPr>
            <w:tcW w:w="1418" w:type="dxa"/>
            <w:vMerge w:val="restart"/>
          </w:tcPr>
          <w:p w14:paraId="3D9E4BAE" w14:textId="444F3D24" w:rsidR="005F1BDC" w:rsidRDefault="005F1BDC" w:rsidP="002402FE">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417" w:type="dxa"/>
            <w:vMerge w:val="restart"/>
          </w:tcPr>
          <w:p w14:paraId="7CCA356A" w14:textId="77777777" w:rsidR="005F1BDC" w:rsidRDefault="005F1BDC" w:rsidP="002402FE">
            <w:pPr>
              <w:jc w:val="center"/>
              <w:rPr>
                <w:rFonts w:eastAsiaTheme="minorEastAsia"/>
                <w:lang w:eastAsia="zh-CN"/>
              </w:rPr>
            </w:pPr>
            <w:r>
              <w:rPr>
                <w:rFonts w:eastAsiaTheme="minorEastAsia"/>
                <w:lang w:eastAsia="zh-CN"/>
              </w:rPr>
              <w:t>Two</w:t>
            </w:r>
          </w:p>
        </w:tc>
        <w:tc>
          <w:tcPr>
            <w:tcW w:w="1417" w:type="dxa"/>
          </w:tcPr>
          <w:p w14:paraId="7470103A" w14:textId="77777777" w:rsidR="005F1BDC" w:rsidRDefault="005F1BDC" w:rsidP="002402FE">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4111" w:type="dxa"/>
            <w:vMerge w:val="restart"/>
          </w:tcPr>
          <w:p w14:paraId="0A2B707E" w14:textId="3024990A" w:rsidR="005F1BDC" w:rsidRDefault="005F1BDC" w:rsidP="002402FE">
            <w:pPr>
              <w:jc w:val="center"/>
              <w:rPr>
                <w:rFonts w:eastAsiaTheme="minorEastAsia"/>
                <w:lang w:eastAsia="zh-CN"/>
              </w:rPr>
            </w:pPr>
            <w:r w:rsidRPr="000A05E3">
              <w:rPr>
                <w:rFonts w:eastAsiaTheme="minorEastAsia"/>
                <w:lang w:eastAsia="zh-CN"/>
              </w:rPr>
              <w:t xml:space="preserve"> </w:t>
            </w:r>
            <w:r w:rsidR="003B51E2">
              <w:rPr>
                <w:rFonts w:eastAsiaTheme="minorEastAsia"/>
                <w:highlight w:val="green"/>
                <w:lang w:eastAsia="zh-CN"/>
              </w:rPr>
              <w:t>B</w:t>
            </w:r>
            <w:r w:rsidR="00E80A9F" w:rsidRPr="00E80A9F">
              <w:rPr>
                <w:rFonts w:eastAsiaTheme="minorEastAsia"/>
                <w:highlight w:val="green"/>
                <w:lang w:eastAsia="zh-CN"/>
              </w:rPr>
              <w:t xml:space="preserve">oth </w:t>
            </w:r>
            <w:r w:rsidR="00395833">
              <w:rPr>
                <w:rFonts w:eastAsiaTheme="minorEastAsia"/>
                <w:highlight w:val="green"/>
                <w:lang w:eastAsia="zh-CN"/>
              </w:rPr>
              <w:t>TCI states</w:t>
            </w:r>
            <w:r w:rsidR="00E80A9F" w:rsidRPr="00E80A9F">
              <w:rPr>
                <w:rFonts w:eastAsiaTheme="minorEastAsia"/>
                <w:highlight w:val="green"/>
                <w:lang w:eastAsia="zh-CN"/>
              </w:rPr>
              <w:t xml:space="preserve"> of the CORESET that schedules the </w:t>
            </w:r>
            <w:proofErr w:type="gramStart"/>
            <w:r w:rsidR="00E80A9F" w:rsidRPr="00E80A9F">
              <w:rPr>
                <w:rFonts w:eastAsiaTheme="minorEastAsia"/>
                <w:highlight w:val="green"/>
                <w:lang w:eastAsia="zh-CN"/>
              </w:rPr>
              <w:t>PDSC</w:t>
            </w:r>
            <w:r w:rsidR="00E80A9F" w:rsidRPr="005D1780">
              <w:rPr>
                <w:rFonts w:eastAsiaTheme="minorEastAsia"/>
                <w:highlight w:val="green"/>
                <w:lang w:eastAsia="zh-CN"/>
              </w:rPr>
              <w:t>H</w:t>
            </w:r>
            <w:r w:rsidR="005D1780" w:rsidRPr="005D1780">
              <w:rPr>
                <w:rFonts w:eastAsiaTheme="minorEastAsia"/>
                <w:highlight w:val="green"/>
                <w:lang w:eastAsia="zh-CN"/>
              </w:rPr>
              <w:t>(</w:t>
            </w:r>
            <w:proofErr w:type="gramEnd"/>
            <w:r w:rsidR="005D1780" w:rsidRPr="005D1780">
              <w:rPr>
                <w:rFonts w:eastAsiaTheme="minorEastAsia"/>
                <w:highlight w:val="green"/>
                <w:lang w:eastAsia="zh-CN"/>
              </w:rPr>
              <w:t>agreed)</w:t>
            </w:r>
          </w:p>
        </w:tc>
      </w:tr>
      <w:tr w:rsidR="005F1BDC" w14:paraId="0AB7A865" w14:textId="77777777" w:rsidTr="000B2BCD">
        <w:trPr>
          <w:trHeight w:val="409"/>
        </w:trPr>
        <w:tc>
          <w:tcPr>
            <w:tcW w:w="704" w:type="dxa"/>
            <w:vMerge/>
          </w:tcPr>
          <w:p w14:paraId="13B0DE45" w14:textId="77777777" w:rsidR="005F1BDC" w:rsidRDefault="005F1BDC" w:rsidP="002402FE">
            <w:pPr>
              <w:jc w:val="center"/>
              <w:rPr>
                <w:rFonts w:eastAsiaTheme="minorEastAsia"/>
                <w:lang w:eastAsia="zh-CN"/>
              </w:rPr>
            </w:pPr>
          </w:p>
        </w:tc>
        <w:tc>
          <w:tcPr>
            <w:tcW w:w="1418" w:type="dxa"/>
            <w:vMerge/>
          </w:tcPr>
          <w:p w14:paraId="440DF332" w14:textId="5E022777" w:rsidR="005F1BDC" w:rsidRDefault="005F1BDC" w:rsidP="002402FE">
            <w:pPr>
              <w:jc w:val="center"/>
              <w:rPr>
                <w:rFonts w:eastAsiaTheme="minorEastAsia"/>
                <w:lang w:eastAsia="zh-CN"/>
              </w:rPr>
            </w:pPr>
          </w:p>
        </w:tc>
        <w:tc>
          <w:tcPr>
            <w:tcW w:w="1417" w:type="dxa"/>
            <w:vMerge/>
          </w:tcPr>
          <w:p w14:paraId="6637AE70" w14:textId="77777777" w:rsidR="005F1BDC" w:rsidRDefault="005F1BDC" w:rsidP="002402FE">
            <w:pPr>
              <w:jc w:val="center"/>
              <w:rPr>
                <w:rFonts w:eastAsiaTheme="minorEastAsia"/>
                <w:lang w:eastAsia="zh-CN"/>
              </w:rPr>
            </w:pPr>
          </w:p>
        </w:tc>
        <w:tc>
          <w:tcPr>
            <w:tcW w:w="1417" w:type="dxa"/>
          </w:tcPr>
          <w:p w14:paraId="012BE066" w14:textId="77777777" w:rsidR="005F1BDC" w:rsidRDefault="005F1BDC" w:rsidP="002402FE">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4111" w:type="dxa"/>
            <w:vMerge/>
          </w:tcPr>
          <w:p w14:paraId="0B4C5724" w14:textId="77777777" w:rsidR="005F1BDC" w:rsidRPr="000A05E3" w:rsidRDefault="005F1BDC" w:rsidP="002402FE">
            <w:pPr>
              <w:jc w:val="center"/>
              <w:rPr>
                <w:rFonts w:eastAsiaTheme="minorEastAsia"/>
                <w:lang w:eastAsia="zh-CN"/>
              </w:rPr>
            </w:pPr>
          </w:p>
        </w:tc>
      </w:tr>
      <w:tr w:rsidR="005F1BDC" w14:paraId="68967499" w14:textId="77777777" w:rsidTr="000B2BCD">
        <w:trPr>
          <w:trHeight w:val="115"/>
        </w:trPr>
        <w:tc>
          <w:tcPr>
            <w:tcW w:w="704" w:type="dxa"/>
          </w:tcPr>
          <w:p w14:paraId="7944C338" w14:textId="28657C2F" w:rsidR="005F1BDC" w:rsidRDefault="003E5F90" w:rsidP="002402FE">
            <w:pPr>
              <w:jc w:val="center"/>
              <w:rPr>
                <w:rFonts w:eastAsiaTheme="minorEastAsia"/>
                <w:lang w:eastAsia="zh-CN"/>
              </w:rPr>
            </w:pPr>
            <w:r>
              <w:rPr>
                <w:rFonts w:eastAsiaTheme="minorEastAsia"/>
                <w:lang w:eastAsia="zh-CN"/>
              </w:rPr>
              <w:t>2</w:t>
            </w:r>
          </w:p>
        </w:tc>
        <w:tc>
          <w:tcPr>
            <w:tcW w:w="1418" w:type="dxa"/>
            <w:vMerge/>
          </w:tcPr>
          <w:p w14:paraId="42C3DF07" w14:textId="7E11505C" w:rsidR="005F1BDC" w:rsidRDefault="005F1BDC" w:rsidP="002402FE">
            <w:pPr>
              <w:jc w:val="center"/>
              <w:rPr>
                <w:rFonts w:eastAsiaTheme="minorEastAsia"/>
                <w:lang w:eastAsia="zh-CN"/>
              </w:rPr>
            </w:pPr>
          </w:p>
        </w:tc>
        <w:tc>
          <w:tcPr>
            <w:tcW w:w="1417" w:type="dxa"/>
            <w:vMerge w:val="restart"/>
          </w:tcPr>
          <w:p w14:paraId="6F4FF7CE" w14:textId="77777777" w:rsidR="005F1BDC" w:rsidRDefault="005F1BDC" w:rsidP="002402FE">
            <w:pPr>
              <w:jc w:val="center"/>
              <w:rPr>
                <w:rFonts w:eastAsiaTheme="minorEastAsia"/>
                <w:lang w:eastAsia="zh-CN"/>
              </w:rPr>
            </w:pPr>
            <w:r>
              <w:rPr>
                <w:rFonts w:eastAsiaTheme="minorEastAsia"/>
                <w:lang w:eastAsia="zh-CN"/>
              </w:rPr>
              <w:t>One</w:t>
            </w:r>
          </w:p>
        </w:tc>
        <w:tc>
          <w:tcPr>
            <w:tcW w:w="1417" w:type="dxa"/>
          </w:tcPr>
          <w:p w14:paraId="69E27D57" w14:textId="77777777" w:rsidR="005F1BDC" w:rsidRDefault="005F1BDC" w:rsidP="002402FE">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4111" w:type="dxa"/>
          </w:tcPr>
          <w:p w14:paraId="30EF54D6" w14:textId="62C0D704" w:rsidR="005F1BDC" w:rsidRDefault="005F1BDC" w:rsidP="002402FE">
            <w:pPr>
              <w:jc w:val="center"/>
              <w:rPr>
                <w:rFonts w:eastAsiaTheme="minorEastAsia"/>
                <w:lang w:eastAsia="zh-CN"/>
              </w:rPr>
            </w:pPr>
            <w:r w:rsidRPr="000A05E3">
              <w:rPr>
                <w:rFonts w:eastAsiaTheme="minorEastAsia"/>
                <w:lang w:eastAsia="zh-CN"/>
              </w:rPr>
              <w:t xml:space="preserve"> </w:t>
            </w:r>
            <w:r w:rsidR="009E7757">
              <w:rPr>
                <w:rFonts w:eastAsiaTheme="minorEastAsia"/>
                <w:highlight w:val="green"/>
                <w:lang w:eastAsia="zh-CN"/>
              </w:rPr>
              <w:t>T</w:t>
            </w:r>
            <w:r w:rsidRPr="001138A9">
              <w:rPr>
                <w:rFonts w:eastAsiaTheme="minorEastAsia"/>
                <w:highlight w:val="green"/>
                <w:lang w:eastAsia="zh-CN"/>
              </w:rPr>
              <w:t xml:space="preserve">he </w:t>
            </w:r>
            <w:r w:rsidR="009E7757">
              <w:rPr>
                <w:rFonts w:eastAsiaTheme="minorEastAsia"/>
                <w:highlight w:val="green"/>
                <w:lang w:eastAsia="zh-CN"/>
              </w:rPr>
              <w:t xml:space="preserve">one </w:t>
            </w:r>
            <w:r w:rsidRPr="001138A9">
              <w:rPr>
                <w:rFonts w:eastAsiaTheme="minorEastAsia"/>
                <w:highlight w:val="green"/>
                <w:lang w:eastAsia="zh-CN"/>
              </w:rPr>
              <w:t>active TCI stat</w:t>
            </w:r>
            <w:r w:rsidR="009E7757">
              <w:rPr>
                <w:rFonts w:eastAsiaTheme="minorEastAsia"/>
                <w:highlight w:val="green"/>
                <w:lang w:eastAsia="zh-CN"/>
              </w:rPr>
              <w:t>e</w:t>
            </w:r>
            <w:r w:rsidRPr="001138A9">
              <w:rPr>
                <w:rFonts w:eastAsiaTheme="minorEastAsia"/>
                <w:highlight w:val="green"/>
                <w:lang w:eastAsia="zh-CN"/>
              </w:rPr>
              <w:t xml:space="preserve"> of the CORESET</w:t>
            </w:r>
            <w:r w:rsidR="009E7757" w:rsidRPr="00E80A9F">
              <w:rPr>
                <w:rFonts w:eastAsiaTheme="minorEastAsia"/>
                <w:highlight w:val="green"/>
                <w:lang w:eastAsia="zh-CN"/>
              </w:rPr>
              <w:t xml:space="preserve"> that schedules the </w:t>
            </w:r>
            <w:proofErr w:type="gramStart"/>
            <w:r w:rsidR="009E7757" w:rsidRPr="00E80A9F">
              <w:rPr>
                <w:rFonts w:eastAsiaTheme="minorEastAsia"/>
                <w:highlight w:val="green"/>
                <w:lang w:eastAsia="zh-CN"/>
              </w:rPr>
              <w:t>PDSC</w:t>
            </w:r>
            <w:r w:rsidR="009E7757" w:rsidRPr="005D1780">
              <w:rPr>
                <w:rFonts w:eastAsiaTheme="minorEastAsia"/>
                <w:highlight w:val="green"/>
                <w:lang w:eastAsia="zh-CN"/>
              </w:rPr>
              <w:t>H</w:t>
            </w:r>
            <w:r w:rsidR="005D1780" w:rsidRPr="005D1780">
              <w:rPr>
                <w:rFonts w:eastAsiaTheme="minorEastAsia"/>
                <w:highlight w:val="green"/>
                <w:lang w:eastAsia="zh-CN"/>
              </w:rPr>
              <w:t>(</w:t>
            </w:r>
            <w:proofErr w:type="gramEnd"/>
            <w:r w:rsidR="005D1780" w:rsidRPr="005D1780">
              <w:rPr>
                <w:rFonts w:eastAsiaTheme="minorEastAsia"/>
                <w:highlight w:val="green"/>
                <w:lang w:eastAsia="zh-CN"/>
              </w:rPr>
              <w:t>agreed)</w:t>
            </w:r>
          </w:p>
        </w:tc>
      </w:tr>
      <w:tr w:rsidR="005F1BDC" w14:paraId="499C30AD" w14:textId="77777777" w:rsidTr="000B2BCD">
        <w:trPr>
          <w:trHeight w:val="115"/>
        </w:trPr>
        <w:tc>
          <w:tcPr>
            <w:tcW w:w="704" w:type="dxa"/>
          </w:tcPr>
          <w:p w14:paraId="223C4AE1" w14:textId="0B068F01" w:rsidR="005F1BDC" w:rsidRDefault="003E5F90" w:rsidP="002402FE">
            <w:pPr>
              <w:jc w:val="center"/>
              <w:rPr>
                <w:rFonts w:eastAsiaTheme="minorEastAsia"/>
                <w:lang w:eastAsia="zh-CN"/>
              </w:rPr>
            </w:pPr>
            <w:r>
              <w:rPr>
                <w:rFonts w:eastAsiaTheme="minorEastAsia"/>
                <w:lang w:eastAsia="zh-CN"/>
              </w:rPr>
              <w:t>3</w:t>
            </w:r>
          </w:p>
        </w:tc>
        <w:tc>
          <w:tcPr>
            <w:tcW w:w="1418" w:type="dxa"/>
            <w:vMerge/>
          </w:tcPr>
          <w:p w14:paraId="6F041022" w14:textId="56A20F92" w:rsidR="005F1BDC" w:rsidRDefault="005F1BDC" w:rsidP="002402FE">
            <w:pPr>
              <w:jc w:val="center"/>
              <w:rPr>
                <w:rFonts w:eastAsiaTheme="minorEastAsia"/>
                <w:lang w:eastAsia="zh-CN"/>
              </w:rPr>
            </w:pPr>
          </w:p>
        </w:tc>
        <w:tc>
          <w:tcPr>
            <w:tcW w:w="1417" w:type="dxa"/>
            <w:vMerge/>
          </w:tcPr>
          <w:p w14:paraId="09EBE08A" w14:textId="77777777" w:rsidR="005F1BDC" w:rsidRDefault="005F1BDC" w:rsidP="002402FE">
            <w:pPr>
              <w:jc w:val="center"/>
              <w:rPr>
                <w:rFonts w:eastAsiaTheme="minorEastAsia"/>
                <w:lang w:eastAsia="zh-CN"/>
              </w:rPr>
            </w:pPr>
          </w:p>
        </w:tc>
        <w:tc>
          <w:tcPr>
            <w:tcW w:w="1417" w:type="dxa"/>
          </w:tcPr>
          <w:p w14:paraId="3911CF19" w14:textId="77777777" w:rsidR="005F1BDC" w:rsidRDefault="005F1BDC" w:rsidP="002402FE">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4111" w:type="dxa"/>
          </w:tcPr>
          <w:p w14:paraId="7B42B810" w14:textId="73102052" w:rsidR="005F1BDC" w:rsidRDefault="005F1BDC" w:rsidP="002402FE">
            <w:pPr>
              <w:jc w:val="center"/>
              <w:rPr>
                <w:rFonts w:eastAsiaTheme="minorEastAsia"/>
                <w:lang w:eastAsia="zh-CN"/>
              </w:rPr>
            </w:pPr>
            <w:r>
              <w:rPr>
                <w:rFonts w:eastAsiaTheme="minorEastAsia" w:hint="eastAsia"/>
                <w:lang w:eastAsia="zh-CN"/>
              </w:rPr>
              <w:t>E</w:t>
            </w:r>
            <w:r>
              <w:rPr>
                <w:rFonts w:eastAsiaTheme="minorEastAsia"/>
                <w:lang w:eastAsia="zh-CN"/>
              </w:rPr>
              <w:t xml:space="preserve">rror </w:t>
            </w:r>
            <w:proofErr w:type="gramStart"/>
            <w:r>
              <w:rPr>
                <w:rFonts w:eastAsiaTheme="minorEastAsia"/>
                <w:lang w:eastAsia="zh-CN"/>
              </w:rPr>
              <w:t>case(</w:t>
            </w:r>
            <w:proofErr w:type="gramEnd"/>
            <w:r>
              <w:rPr>
                <w:rFonts w:eastAsiaTheme="minorEastAsia" w:hint="eastAsia"/>
                <w:lang w:eastAsia="zh-CN"/>
              </w:rPr>
              <w:t>U</w:t>
            </w:r>
            <w:r>
              <w:rPr>
                <w:rFonts w:eastAsiaTheme="minorEastAsia"/>
                <w:lang w:eastAsia="zh-CN"/>
              </w:rPr>
              <w:t>E expect</w:t>
            </w:r>
            <w:r w:rsidR="00512CEF">
              <w:rPr>
                <w:rFonts w:eastAsiaTheme="minorEastAsia"/>
                <w:lang w:eastAsia="zh-CN"/>
              </w:rPr>
              <w:t>s</w:t>
            </w:r>
            <w:r>
              <w:rPr>
                <w:rFonts w:eastAsiaTheme="minorEastAsia"/>
                <w:lang w:eastAsia="zh-CN"/>
              </w:rPr>
              <w:t xml:space="preserve"> that the CORESET is activated with two TCI states)</w:t>
            </w:r>
          </w:p>
        </w:tc>
      </w:tr>
      <w:tr w:rsidR="005F1BDC" w:rsidRPr="00CD40D1" w14:paraId="1ACAA0BC" w14:textId="77777777" w:rsidTr="000B2BCD">
        <w:trPr>
          <w:trHeight w:val="235"/>
        </w:trPr>
        <w:tc>
          <w:tcPr>
            <w:tcW w:w="704" w:type="dxa"/>
            <w:vMerge w:val="restart"/>
          </w:tcPr>
          <w:p w14:paraId="2B537EA5" w14:textId="0ABB23C5" w:rsidR="005F1BDC" w:rsidRDefault="003E5F90" w:rsidP="002402FE">
            <w:pPr>
              <w:jc w:val="center"/>
              <w:rPr>
                <w:rFonts w:eastAsiaTheme="minorEastAsia"/>
                <w:lang w:eastAsia="zh-CN"/>
              </w:rPr>
            </w:pPr>
            <w:r>
              <w:rPr>
                <w:rFonts w:eastAsiaTheme="minorEastAsia"/>
                <w:lang w:eastAsia="zh-CN"/>
              </w:rPr>
              <w:t>4</w:t>
            </w:r>
          </w:p>
        </w:tc>
        <w:tc>
          <w:tcPr>
            <w:tcW w:w="1418" w:type="dxa"/>
            <w:vMerge w:val="restart"/>
          </w:tcPr>
          <w:p w14:paraId="08044839" w14:textId="2B055B67" w:rsidR="005F1BDC" w:rsidRDefault="005F1BDC" w:rsidP="002402FE">
            <w:pPr>
              <w:jc w:val="center"/>
              <w:rPr>
                <w:rFonts w:eastAsiaTheme="minorEastAsia"/>
                <w:lang w:eastAsia="zh-CN"/>
              </w:rPr>
            </w:pPr>
            <w:r>
              <w:rPr>
                <w:rFonts w:eastAsiaTheme="minorEastAsia"/>
                <w:lang w:eastAsia="zh-CN"/>
              </w:rPr>
              <w:t>No</w:t>
            </w:r>
          </w:p>
        </w:tc>
        <w:tc>
          <w:tcPr>
            <w:tcW w:w="1417" w:type="dxa"/>
            <w:vMerge w:val="restart"/>
          </w:tcPr>
          <w:p w14:paraId="27537159" w14:textId="77777777" w:rsidR="005F1BDC" w:rsidRDefault="005F1BDC" w:rsidP="002402FE">
            <w:pPr>
              <w:jc w:val="center"/>
              <w:rPr>
                <w:rFonts w:eastAsiaTheme="minorEastAsia"/>
                <w:lang w:eastAsia="zh-CN"/>
              </w:rPr>
            </w:pPr>
            <w:r>
              <w:rPr>
                <w:rFonts w:eastAsiaTheme="minorEastAsia"/>
                <w:lang w:eastAsia="zh-CN"/>
              </w:rPr>
              <w:t>Two</w:t>
            </w:r>
          </w:p>
        </w:tc>
        <w:tc>
          <w:tcPr>
            <w:tcW w:w="1417" w:type="dxa"/>
          </w:tcPr>
          <w:p w14:paraId="4730377A" w14:textId="77777777" w:rsidR="005F1BDC" w:rsidRDefault="005F1BDC" w:rsidP="002402FE">
            <w:pPr>
              <w:jc w:val="center"/>
              <w:rPr>
                <w:rFonts w:eastAsiaTheme="minorEastAsia"/>
                <w:lang w:eastAsia="zh-CN"/>
              </w:rPr>
            </w:pPr>
            <w:r>
              <w:rPr>
                <w:rFonts w:eastAsiaTheme="minorEastAsia" w:hint="eastAsia"/>
                <w:lang w:eastAsia="zh-CN"/>
              </w:rPr>
              <w:t>S</w:t>
            </w:r>
            <w:r>
              <w:rPr>
                <w:rFonts w:eastAsiaTheme="minorEastAsia"/>
                <w:lang w:eastAsia="zh-CN"/>
              </w:rPr>
              <w:t>upport</w:t>
            </w:r>
          </w:p>
        </w:tc>
        <w:tc>
          <w:tcPr>
            <w:tcW w:w="4111" w:type="dxa"/>
            <w:vMerge w:val="restart"/>
          </w:tcPr>
          <w:p w14:paraId="1FCD1C7D" w14:textId="642C0E70" w:rsidR="005F1BDC" w:rsidRPr="00CD40D1" w:rsidRDefault="005F1BDC" w:rsidP="002402FE">
            <w:pPr>
              <w:jc w:val="center"/>
              <w:rPr>
                <w:rFonts w:eastAsiaTheme="minorEastAsia"/>
                <w:lang w:eastAsia="zh-CN"/>
              </w:rPr>
            </w:pPr>
            <w:r w:rsidRPr="003A091B">
              <w:rPr>
                <w:rFonts w:eastAsiaTheme="minorEastAsia"/>
                <w:highlight w:val="yellow"/>
                <w:lang w:eastAsia="zh-CN"/>
              </w:rPr>
              <w:t>The first</w:t>
            </w:r>
            <w:r w:rsidR="003A091B" w:rsidRPr="003A091B">
              <w:rPr>
                <w:rFonts w:eastAsiaTheme="minorEastAsia"/>
                <w:highlight w:val="yellow"/>
                <w:lang w:eastAsia="zh-CN"/>
              </w:rPr>
              <w:t xml:space="preserve"> TCI state of the CORESET that schedules the PDSCH</w:t>
            </w:r>
          </w:p>
        </w:tc>
      </w:tr>
      <w:tr w:rsidR="005F1BDC" w:rsidRPr="00CD40D1" w14:paraId="6D1E6FEF" w14:textId="77777777" w:rsidTr="000B2BCD">
        <w:trPr>
          <w:trHeight w:val="235"/>
        </w:trPr>
        <w:tc>
          <w:tcPr>
            <w:tcW w:w="704" w:type="dxa"/>
            <w:vMerge/>
          </w:tcPr>
          <w:p w14:paraId="062BDEDE" w14:textId="77777777" w:rsidR="005F1BDC" w:rsidRDefault="005F1BDC" w:rsidP="002402FE">
            <w:pPr>
              <w:jc w:val="center"/>
              <w:rPr>
                <w:rFonts w:eastAsiaTheme="minorEastAsia"/>
                <w:lang w:eastAsia="zh-CN"/>
              </w:rPr>
            </w:pPr>
          </w:p>
        </w:tc>
        <w:tc>
          <w:tcPr>
            <w:tcW w:w="1418" w:type="dxa"/>
            <w:vMerge/>
          </w:tcPr>
          <w:p w14:paraId="6A84FE0C" w14:textId="130D741B" w:rsidR="005F1BDC" w:rsidRDefault="005F1BDC" w:rsidP="002402FE">
            <w:pPr>
              <w:jc w:val="center"/>
              <w:rPr>
                <w:rFonts w:eastAsiaTheme="minorEastAsia"/>
                <w:lang w:eastAsia="zh-CN"/>
              </w:rPr>
            </w:pPr>
          </w:p>
        </w:tc>
        <w:tc>
          <w:tcPr>
            <w:tcW w:w="1417" w:type="dxa"/>
            <w:vMerge/>
          </w:tcPr>
          <w:p w14:paraId="0B130394" w14:textId="77777777" w:rsidR="005F1BDC" w:rsidRDefault="005F1BDC" w:rsidP="002402FE">
            <w:pPr>
              <w:jc w:val="center"/>
              <w:rPr>
                <w:rFonts w:eastAsiaTheme="minorEastAsia"/>
                <w:lang w:eastAsia="zh-CN"/>
              </w:rPr>
            </w:pPr>
          </w:p>
        </w:tc>
        <w:tc>
          <w:tcPr>
            <w:tcW w:w="1417" w:type="dxa"/>
          </w:tcPr>
          <w:p w14:paraId="737D09D9" w14:textId="77777777" w:rsidR="005F1BDC" w:rsidRDefault="005F1BDC" w:rsidP="002402FE">
            <w:pPr>
              <w:jc w:val="center"/>
              <w:rPr>
                <w:rFonts w:eastAsiaTheme="minorEastAsia"/>
                <w:lang w:eastAsia="zh-CN"/>
              </w:rPr>
            </w:pPr>
            <w:r>
              <w:rPr>
                <w:rFonts w:eastAsiaTheme="minorEastAsia" w:hint="eastAsia"/>
                <w:lang w:eastAsia="zh-CN"/>
              </w:rPr>
              <w:t>N</w:t>
            </w:r>
            <w:r>
              <w:rPr>
                <w:rFonts w:eastAsiaTheme="minorEastAsia"/>
                <w:lang w:eastAsia="zh-CN"/>
              </w:rPr>
              <w:t>ot support</w:t>
            </w:r>
          </w:p>
        </w:tc>
        <w:tc>
          <w:tcPr>
            <w:tcW w:w="4111" w:type="dxa"/>
            <w:vMerge/>
          </w:tcPr>
          <w:p w14:paraId="1EEFB5CE" w14:textId="77777777" w:rsidR="005F1BDC" w:rsidRDefault="005F1BDC" w:rsidP="002402FE">
            <w:pPr>
              <w:jc w:val="center"/>
              <w:rPr>
                <w:rFonts w:eastAsiaTheme="minorEastAsia"/>
                <w:lang w:eastAsia="zh-CN"/>
              </w:rPr>
            </w:pPr>
          </w:p>
        </w:tc>
      </w:tr>
    </w:tbl>
    <w:p w14:paraId="43B90455" w14:textId="77777777" w:rsidR="0068106B" w:rsidRDefault="0068106B" w:rsidP="0068106B">
      <w:pPr>
        <w:rPr>
          <w:rFonts w:eastAsiaTheme="minorEastAsia"/>
          <w:lang w:eastAsia="zh-CN"/>
        </w:rPr>
      </w:pPr>
    </w:p>
    <w:p w14:paraId="4B7FA0CF" w14:textId="5B0F4389" w:rsidR="00BC5918" w:rsidRDefault="00195332" w:rsidP="00195332">
      <w:pPr>
        <w:pStyle w:val="af2"/>
        <w:numPr>
          <w:ilvl w:val="0"/>
          <w:numId w:val="34"/>
        </w:numPr>
        <w:ind w:firstLineChars="0"/>
        <w:rPr>
          <w:rFonts w:ascii="Times New Roman" w:eastAsiaTheme="minorEastAsia" w:hAnsi="Times New Roman"/>
          <w:sz w:val="20"/>
          <w:szCs w:val="20"/>
        </w:rPr>
      </w:pPr>
      <w:r w:rsidRPr="00E2734C">
        <w:rPr>
          <w:rFonts w:ascii="Times New Roman" w:eastAsiaTheme="minorEastAsia" w:hAnsi="Times New Roman"/>
          <w:sz w:val="20"/>
          <w:szCs w:val="20"/>
        </w:rPr>
        <w:t>Case</w:t>
      </w:r>
      <w:r>
        <w:rPr>
          <w:rFonts w:ascii="Times New Roman" w:eastAsiaTheme="minorEastAsia" w:hAnsi="Times New Roman"/>
          <w:sz w:val="20"/>
          <w:szCs w:val="20"/>
        </w:rPr>
        <w:t xml:space="preserve"> </w:t>
      </w:r>
      <w:r w:rsidRPr="00E2734C">
        <w:rPr>
          <w:rFonts w:ascii="Times New Roman" w:eastAsiaTheme="minorEastAsia" w:hAnsi="Times New Roman"/>
          <w:sz w:val="20"/>
          <w:szCs w:val="20"/>
        </w:rPr>
        <w:t>1</w:t>
      </w:r>
      <w:r w:rsidR="00FF53EC">
        <w:rPr>
          <w:rFonts w:ascii="Times New Roman" w:eastAsiaTheme="minorEastAsia" w:hAnsi="Times New Roman"/>
          <w:sz w:val="20"/>
          <w:szCs w:val="20"/>
        </w:rPr>
        <w:t>&amp;2</w:t>
      </w:r>
      <w:r w:rsidRPr="00E2734C">
        <w:rPr>
          <w:rFonts w:ascii="Times New Roman" w:eastAsiaTheme="minorEastAsia" w:hAnsi="Times New Roman"/>
          <w:sz w:val="20"/>
          <w:szCs w:val="20"/>
        </w:rPr>
        <w:t xml:space="preserve">: </w:t>
      </w:r>
      <w:r w:rsidR="00FF53EC">
        <w:rPr>
          <w:rFonts w:ascii="Times New Roman" w:eastAsiaTheme="minorEastAsia" w:hAnsi="Times New Roman"/>
          <w:sz w:val="20"/>
          <w:szCs w:val="20"/>
        </w:rPr>
        <w:t>They</w:t>
      </w:r>
      <w:r>
        <w:rPr>
          <w:rFonts w:ascii="Times New Roman" w:eastAsiaTheme="minorEastAsia" w:hAnsi="Times New Roman"/>
          <w:sz w:val="20"/>
          <w:szCs w:val="20"/>
        </w:rPr>
        <w:t xml:space="preserve"> w</w:t>
      </w:r>
      <w:r w:rsidR="00FF53EC">
        <w:rPr>
          <w:rFonts w:ascii="Times New Roman" w:eastAsiaTheme="minorEastAsia" w:hAnsi="Times New Roman"/>
          <w:sz w:val="20"/>
          <w:szCs w:val="20"/>
        </w:rPr>
        <w:t>ere</w:t>
      </w:r>
      <w:r>
        <w:rPr>
          <w:rFonts w:ascii="Times New Roman" w:eastAsiaTheme="minorEastAsia" w:hAnsi="Times New Roman"/>
          <w:sz w:val="20"/>
          <w:szCs w:val="20"/>
        </w:rPr>
        <w:t xml:space="preserve"> agreed </w:t>
      </w:r>
      <w:r w:rsidR="00697EB0">
        <w:rPr>
          <w:rFonts w:ascii="Times New Roman" w:eastAsiaTheme="minorEastAsia" w:hAnsi="Times New Roman"/>
          <w:sz w:val="20"/>
          <w:szCs w:val="20"/>
        </w:rPr>
        <w:t>as a UE optional feature</w:t>
      </w:r>
      <w:r>
        <w:rPr>
          <w:rFonts w:ascii="Times New Roman" w:eastAsiaTheme="minorEastAsia" w:hAnsi="Times New Roman"/>
          <w:sz w:val="20"/>
          <w:szCs w:val="20"/>
        </w:rPr>
        <w:t xml:space="preserve"> in the previous e-meeting.</w:t>
      </w:r>
    </w:p>
    <w:p w14:paraId="739EBB27" w14:textId="50634BAB" w:rsidR="00CD176D" w:rsidRDefault="00CD176D" w:rsidP="00195332">
      <w:pPr>
        <w:pStyle w:val="af2"/>
        <w:numPr>
          <w:ilvl w:val="0"/>
          <w:numId w:val="34"/>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3: </w:t>
      </w:r>
      <w:r w:rsidR="002A6E07">
        <w:rPr>
          <w:rFonts w:ascii="Times New Roman" w:eastAsiaTheme="minorEastAsia" w:hAnsi="Times New Roman"/>
          <w:sz w:val="20"/>
          <w:szCs w:val="20"/>
        </w:rPr>
        <w:t xml:space="preserve">When </w:t>
      </w:r>
      <w:r w:rsidR="002A6E07" w:rsidRPr="002A6E07">
        <w:rPr>
          <w:rFonts w:ascii="Times New Roman" w:eastAsiaTheme="minorEastAsia" w:hAnsi="Times New Roman"/>
          <w:sz w:val="20"/>
          <w:szCs w:val="20"/>
        </w:rPr>
        <w:t>SFN PDSCH</w:t>
      </w:r>
      <w:r w:rsidR="002A6E07">
        <w:rPr>
          <w:rFonts w:ascii="Times New Roman" w:eastAsiaTheme="minorEastAsia" w:hAnsi="Times New Roman"/>
          <w:sz w:val="20"/>
          <w:szCs w:val="20"/>
        </w:rPr>
        <w:t xml:space="preserve"> is</w:t>
      </w:r>
      <w:r w:rsidR="002A6E07" w:rsidRPr="002A6E07">
        <w:rPr>
          <w:rFonts w:ascii="Times New Roman" w:eastAsiaTheme="minorEastAsia" w:hAnsi="Times New Roman"/>
          <w:sz w:val="20"/>
          <w:szCs w:val="20"/>
        </w:rPr>
        <w:t xml:space="preserve"> configured by RRC</w:t>
      </w:r>
      <w:r w:rsidR="002A6E07">
        <w:rPr>
          <w:rFonts w:ascii="Times New Roman" w:eastAsiaTheme="minorEastAsia" w:hAnsi="Times New Roman"/>
          <w:sz w:val="20"/>
          <w:szCs w:val="20"/>
        </w:rPr>
        <w:t xml:space="preserve">, the CORESET which </w:t>
      </w:r>
      <w:r w:rsidR="002A6E07" w:rsidRPr="002A6E07">
        <w:rPr>
          <w:rFonts w:ascii="Times New Roman" w:eastAsiaTheme="minorEastAsia" w:hAnsi="Times New Roman"/>
          <w:sz w:val="20"/>
          <w:szCs w:val="20"/>
        </w:rPr>
        <w:t>schedules the PDSCH</w:t>
      </w:r>
      <w:r w:rsidR="002A6E07">
        <w:rPr>
          <w:rFonts w:ascii="Times New Roman" w:eastAsiaTheme="minorEastAsia" w:hAnsi="Times New Roman"/>
          <w:sz w:val="20"/>
          <w:szCs w:val="20"/>
        </w:rPr>
        <w:t xml:space="preserve"> is indicated with only one TCI state</w:t>
      </w:r>
      <w:r w:rsidR="00F90EFF">
        <w:rPr>
          <w:rFonts w:ascii="Times New Roman" w:eastAsiaTheme="minorEastAsia" w:hAnsi="Times New Roman"/>
          <w:sz w:val="20"/>
          <w:szCs w:val="20"/>
        </w:rPr>
        <w:t>, dynamic switching may happen from SFN scheme to STRP scheme due to the single default TCI state. Therefore, for</w:t>
      </w:r>
      <w:r w:rsidR="002A6E07">
        <w:rPr>
          <w:rFonts w:ascii="Times New Roman" w:eastAsiaTheme="minorEastAsia" w:hAnsi="Times New Roman"/>
          <w:sz w:val="20"/>
          <w:szCs w:val="20"/>
        </w:rPr>
        <w:t xml:space="preserve"> UE </w:t>
      </w:r>
      <w:r w:rsidR="00F90EFF">
        <w:rPr>
          <w:rFonts w:ascii="Times New Roman" w:eastAsiaTheme="minorEastAsia" w:hAnsi="Times New Roman"/>
          <w:sz w:val="20"/>
          <w:szCs w:val="20"/>
        </w:rPr>
        <w:t xml:space="preserve">which </w:t>
      </w:r>
      <w:r w:rsidR="002A6E07">
        <w:rPr>
          <w:rFonts w:ascii="Times New Roman" w:eastAsiaTheme="minorEastAsia" w:hAnsi="Times New Roman"/>
          <w:sz w:val="20"/>
          <w:szCs w:val="20"/>
        </w:rPr>
        <w:t>does not support the dynamic switching</w:t>
      </w:r>
      <w:r w:rsidR="00F90EFF">
        <w:rPr>
          <w:rFonts w:ascii="Times New Roman" w:eastAsiaTheme="minorEastAsia" w:hAnsi="Times New Roman"/>
          <w:sz w:val="20"/>
          <w:szCs w:val="20"/>
        </w:rPr>
        <w:t xml:space="preserve">, UE </w:t>
      </w:r>
      <w:r w:rsidR="006C7F52">
        <w:rPr>
          <w:rFonts w:ascii="Times New Roman" w:eastAsiaTheme="minorEastAsia" w:hAnsi="Times New Roman"/>
          <w:sz w:val="20"/>
          <w:szCs w:val="20"/>
        </w:rPr>
        <w:t xml:space="preserve">could </w:t>
      </w:r>
      <w:r w:rsidR="00F90EFF" w:rsidRPr="00F90EFF">
        <w:rPr>
          <w:rFonts w:ascii="Times New Roman" w:eastAsiaTheme="minorEastAsia" w:hAnsi="Times New Roman"/>
          <w:sz w:val="20"/>
          <w:szCs w:val="20"/>
        </w:rPr>
        <w:t xml:space="preserve">expect that the CORESET </w:t>
      </w:r>
      <w:r w:rsidR="00F90EFF">
        <w:rPr>
          <w:rFonts w:ascii="Times New Roman" w:eastAsiaTheme="minorEastAsia" w:hAnsi="Times New Roman"/>
          <w:sz w:val="20"/>
          <w:szCs w:val="20"/>
        </w:rPr>
        <w:t xml:space="preserve">which </w:t>
      </w:r>
      <w:r w:rsidR="00F90EFF" w:rsidRPr="002A6E07">
        <w:rPr>
          <w:rFonts w:ascii="Times New Roman" w:eastAsiaTheme="minorEastAsia" w:hAnsi="Times New Roman"/>
          <w:sz w:val="20"/>
          <w:szCs w:val="20"/>
        </w:rPr>
        <w:t>schedules the PDSCH</w:t>
      </w:r>
      <w:r w:rsidR="00F90EFF" w:rsidRPr="00F90EFF">
        <w:rPr>
          <w:rFonts w:ascii="Times New Roman" w:eastAsiaTheme="minorEastAsia" w:hAnsi="Times New Roman"/>
          <w:sz w:val="20"/>
          <w:szCs w:val="20"/>
        </w:rPr>
        <w:t xml:space="preserve"> is activated with two TCI states</w:t>
      </w:r>
      <w:r w:rsidR="004A485A">
        <w:rPr>
          <w:rFonts w:ascii="Times New Roman" w:eastAsiaTheme="minorEastAsia" w:hAnsi="Times New Roman"/>
          <w:sz w:val="20"/>
          <w:szCs w:val="20"/>
        </w:rPr>
        <w:t xml:space="preserve"> in this case.</w:t>
      </w:r>
    </w:p>
    <w:p w14:paraId="6693813D" w14:textId="387AF8F4" w:rsidR="00FA61DB" w:rsidRPr="007F31C5" w:rsidRDefault="004E74C4" w:rsidP="00FA61DB">
      <w:pPr>
        <w:pStyle w:val="af2"/>
        <w:numPr>
          <w:ilvl w:val="0"/>
          <w:numId w:val="34"/>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4: </w:t>
      </w:r>
      <w:r w:rsidR="0075344C">
        <w:rPr>
          <w:rFonts w:ascii="Times New Roman" w:eastAsiaTheme="minorEastAsia" w:hAnsi="Times New Roman"/>
          <w:sz w:val="20"/>
          <w:szCs w:val="20"/>
        </w:rPr>
        <w:t xml:space="preserve">When </w:t>
      </w:r>
      <w:r w:rsidR="0075344C" w:rsidRPr="002A6E07">
        <w:rPr>
          <w:rFonts w:ascii="Times New Roman" w:eastAsiaTheme="minorEastAsia" w:hAnsi="Times New Roman"/>
          <w:sz w:val="20"/>
          <w:szCs w:val="20"/>
        </w:rPr>
        <w:t>SFN PDSCH</w:t>
      </w:r>
      <w:r w:rsidR="0075344C">
        <w:rPr>
          <w:rFonts w:ascii="Times New Roman" w:eastAsiaTheme="minorEastAsia" w:hAnsi="Times New Roman"/>
          <w:sz w:val="20"/>
          <w:szCs w:val="20"/>
        </w:rPr>
        <w:t xml:space="preserve"> is</w:t>
      </w:r>
      <w:r w:rsidR="0075344C" w:rsidRPr="002A6E07">
        <w:rPr>
          <w:rFonts w:ascii="Times New Roman" w:eastAsiaTheme="minorEastAsia" w:hAnsi="Times New Roman"/>
          <w:sz w:val="20"/>
          <w:szCs w:val="20"/>
        </w:rPr>
        <w:t xml:space="preserve"> </w:t>
      </w:r>
      <w:r w:rsidR="0075344C">
        <w:rPr>
          <w:rFonts w:ascii="Times New Roman" w:eastAsiaTheme="minorEastAsia" w:hAnsi="Times New Roman"/>
          <w:sz w:val="20"/>
          <w:szCs w:val="20"/>
        </w:rPr>
        <w:t xml:space="preserve">not </w:t>
      </w:r>
      <w:r w:rsidR="0075344C" w:rsidRPr="002A6E07">
        <w:rPr>
          <w:rFonts w:ascii="Times New Roman" w:eastAsiaTheme="minorEastAsia" w:hAnsi="Times New Roman"/>
          <w:sz w:val="20"/>
          <w:szCs w:val="20"/>
        </w:rPr>
        <w:t>configured by RRC</w:t>
      </w:r>
      <w:r w:rsidR="0075344C">
        <w:rPr>
          <w:rFonts w:ascii="Times New Roman" w:eastAsiaTheme="minorEastAsia" w:hAnsi="Times New Roman"/>
          <w:sz w:val="20"/>
          <w:szCs w:val="20"/>
        </w:rPr>
        <w:t xml:space="preserve">, UE is expected to work in STRP scheme. However, when </w:t>
      </w:r>
      <w:bookmarkStart w:id="2" w:name="_Hlk86964808"/>
      <w:r w:rsidR="0075344C">
        <w:rPr>
          <w:rFonts w:ascii="Times New Roman" w:eastAsiaTheme="minorEastAsia" w:hAnsi="Times New Roman"/>
          <w:sz w:val="20"/>
          <w:szCs w:val="20"/>
        </w:rPr>
        <w:t xml:space="preserve">the CORESET which </w:t>
      </w:r>
      <w:r w:rsidR="0075344C" w:rsidRPr="002A6E07">
        <w:rPr>
          <w:rFonts w:ascii="Times New Roman" w:eastAsiaTheme="minorEastAsia" w:hAnsi="Times New Roman"/>
          <w:sz w:val="20"/>
          <w:szCs w:val="20"/>
        </w:rPr>
        <w:t>schedules the PDSCH</w:t>
      </w:r>
      <w:r w:rsidR="0075344C">
        <w:rPr>
          <w:rFonts w:ascii="Times New Roman" w:eastAsiaTheme="minorEastAsia" w:hAnsi="Times New Roman"/>
          <w:sz w:val="20"/>
          <w:szCs w:val="20"/>
        </w:rPr>
        <w:t xml:space="preserve"> is indicated with two TCI states</w:t>
      </w:r>
      <w:bookmarkEnd w:id="2"/>
      <w:r w:rsidR="0075344C">
        <w:rPr>
          <w:rFonts w:ascii="Times New Roman" w:eastAsiaTheme="minorEastAsia" w:hAnsi="Times New Roman"/>
          <w:sz w:val="20"/>
          <w:szCs w:val="20"/>
        </w:rPr>
        <w:t xml:space="preserve">, if UE applies </w:t>
      </w:r>
      <w:r w:rsidR="00D10BC5">
        <w:rPr>
          <w:rFonts w:ascii="Times New Roman" w:eastAsiaTheme="minorEastAsia" w:hAnsi="Times New Roman"/>
          <w:sz w:val="20"/>
          <w:szCs w:val="20"/>
        </w:rPr>
        <w:t>both TCI</w:t>
      </w:r>
      <w:r w:rsidR="0075344C">
        <w:rPr>
          <w:rFonts w:ascii="Times New Roman" w:eastAsiaTheme="minorEastAsia" w:hAnsi="Times New Roman"/>
          <w:sz w:val="20"/>
          <w:szCs w:val="20"/>
        </w:rPr>
        <w:t xml:space="preserve"> states of CORESET as the default TCI states, UE would work in SFN scheme</w:t>
      </w:r>
      <w:r w:rsidR="00514CD4">
        <w:rPr>
          <w:rFonts w:ascii="Times New Roman" w:eastAsiaTheme="minorEastAsia" w:hAnsi="Times New Roman"/>
          <w:sz w:val="20"/>
          <w:szCs w:val="20"/>
        </w:rPr>
        <w:t xml:space="preserve">. Therefore, </w:t>
      </w:r>
      <w:r w:rsidR="003B51E2">
        <w:rPr>
          <w:rFonts w:ascii="Times New Roman" w:eastAsiaTheme="minorEastAsia" w:hAnsi="Times New Roman"/>
          <w:sz w:val="20"/>
          <w:szCs w:val="20"/>
        </w:rPr>
        <w:t xml:space="preserve">the </w:t>
      </w:r>
      <w:r w:rsidR="00514CD4">
        <w:rPr>
          <w:rFonts w:ascii="Times New Roman" w:eastAsiaTheme="minorEastAsia" w:hAnsi="Times New Roman"/>
          <w:sz w:val="20"/>
          <w:szCs w:val="20"/>
        </w:rPr>
        <w:t xml:space="preserve">default TCI state assumption can be determined </w:t>
      </w:r>
      <w:r w:rsidR="009A3115">
        <w:rPr>
          <w:rFonts w:ascii="Times New Roman" w:eastAsiaTheme="minorEastAsia" w:hAnsi="Times New Roman"/>
          <w:sz w:val="20"/>
          <w:szCs w:val="20"/>
        </w:rPr>
        <w:t>as t</w:t>
      </w:r>
      <w:r w:rsidR="009A3115" w:rsidRPr="009A3115">
        <w:rPr>
          <w:rFonts w:ascii="Times New Roman" w:eastAsiaTheme="minorEastAsia" w:hAnsi="Times New Roman"/>
          <w:sz w:val="20"/>
          <w:szCs w:val="20"/>
        </w:rPr>
        <w:t>he first TCI state of the CORESET</w:t>
      </w:r>
      <w:r w:rsidR="009A3115">
        <w:rPr>
          <w:rFonts w:ascii="Times New Roman" w:eastAsiaTheme="minorEastAsia" w:hAnsi="Times New Roman"/>
          <w:sz w:val="20"/>
          <w:szCs w:val="20"/>
        </w:rPr>
        <w:t xml:space="preserve"> for this case</w:t>
      </w:r>
      <w:r w:rsidR="008F73EB">
        <w:rPr>
          <w:rFonts w:ascii="Times New Roman" w:eastAsiaTheme="minorEastAsia" w:hAnsi="Times New Roman"/>
          <w:sz w:val="20"/>
          <w:szCs w:val="20"/>
        </w:rPr>
        <w:t xml:space="preserve"> to keep the STRP transmission.</w:t>
      </w:r>
    </w:p>
    <w:p w14:paraId="639A7A5E" w14:textId="5F49D711" w:rsidR="007F31C5" w:rsidRPr="007F1801" w:rsidRDefault="00C52C0C" w:rsidP="007F31C5">
      <w:pPr>
        <w:pStyle w:val="proposal"/>
        <w:ind w:left="1134" w:hanging="1134"/>
        <w:rPr>
          <w:rFonts w:eastAsiaTheme="minorEastAsia"/>
        </w:rPr>
      </w:pPr>
      <w:r>
        <w:t>I</w:t>
      </w:r>
      <w:r w:rsidRPr="00C52C0C">
        <w:t xml:space="preserve">f the time offset between the reception of the DL DCI and the corresponding PDSCH is equal or larger than the threshold </w:t>
      </w:r>
      <w:r w:rsidRPr="00C52C0C">
        <w:rPr>
          <w:i/>
          <w:iCs/>
        </w:rPr>
        <w:t>timeDurationForQCL</w:t>
      </w:r>
      <w:r>
        <w:t xml:space="preserve">, </w:t>
      </w:r>
      <w:r w:rsidRPr="00C52C0C">
        <w:t>there is no TCI field in the DCI</w:t>
      </w:r>
      <w:r>
        <w:t xml:space="preserve">, </w:t>
      </w:r>
      <w:r w:rsidR="001B59C1" w:rsidRPr="001B59C1">
        <w:t>SFN PDSCH is not configured by RRC</w:t>
      </w:r>
      <w:r w:rsidR="007F31C5">
        <w:t xml:space="preserve">, </w:t>
      </w:r>
      <w:r w:rsidR="001B59C1" w:rsidRPr="001B59C1">
        <w:t>the CORESET which schedules the PDSCH is indicated with two TCI states</w:t>
      </w:r>
      <w:r w:rsidR="001B59C1">
        <w:t xml:space="preserve">, </w:t>
      </w:r>
      <w:r w:rsidR="00436E5D">
        <w:rPr>
          <w:rFonts w:eastAsiaTheme="minorEastAsia"/>
        </w:rPr>
        <w:t xml:space="preserve">the default TCI state assumption is determined as </w:t>
      </w:r>
      <w:r w:rsidR="001B59C1">
        <w:rPr>
          <w:rFonts w:eastAsiaTheme="minorEastAsia"/>
        </w:rPr>
        <w:t>t</w:t>
      </w:r>
      <w:r w:rsidR="001B59C1" w:rsidRPr="009A3115">
        <w:rPr>
          <w:rFonts w:eastAsiaTheme="minorEastAsia"/>
        </w:rPr>
        <w:t>he first TCI state of the CORESET</w:t>
      </w:r>
      <w:r w:rsidR="001B59C1">
        <w:rPr>
          <w:rFonts w:eastAsiaTheme="minorEastAsia"/>
        </w:rPr>
        <w:t>.</w:t>
      </w:r>
    </w:p>
    <w:p w14:paraId="4B13E440" w14:textId="77777777" w:rsidR="00BC5918" w:rsidRPr="007F31C5" w:rsidRDefault="00BC5918" w:rsidP="00096969">
      <w:pPr>
        <w:rPr>
          <w:rFonts w:eastAsiaTheme="minorEastAsia"/>
          <w:lang w:eastAsia="zh-CN"/>
        </w:rPr>
      </w:pPr>
    </w:p>
    <w:p w14:paraId="7482EAF7" w14:textId="504A6576" w:rsidR="003C5FA3" w:rsidRDefault="003C5FA3" w:rsidP="003C5FA3">
      <w:pPr>
        <w:pStyle w:val="title3"/>
      </w:pPr>
      <w:r w:rsidRPr="0091703B">
        <w:t xml:space="preserve">Default </w:t>
      </w:r>
      <w:r w:rsidR="00710211">
        <w:t>spatial relation</w:t>
      </w:r>
      <w:r w:rsidRPr="0091703B">
        <w:t xml:space="preserve"> for </w:t>
      </w:r>
      <w:r w:rsidR="001B4ECF">
        <w:t>MTRP PUSCH</w:t>
      </w:r>
      <w:r w:rsidR="00710211">
        <w:t>/PUCCH</w:t>
      </w:r>
    </w:p>
    <w:p w14:paraId="3781CEF0" w14:textId="49FD8140" w:rsidR="00EC1CF1" w:rsidRPr="00EC1CF1" w:rsidRDefault="005C3095" w:rsidP="00EC1CF1">
      <w:pPr>
        <w:rPr>
          <w:rFonts w:eastAsiaTheme="minorEastAsia"/>
          <w:lang w:eastAsia="zh-CN"/>
        </w:rPr>
      </w:pPr>
      <w:r>
        <w:rPr>
          <w:rFonts w:eastAsiaTheme="minorEastAsia"/>
          <w:lang w:eastAsia="zh-CN"/>
        </w:rPr>
        <w:t xml:space="preserve">In the previous meeting, the default spatial relation for STRP PUSCH/PUCCH was agreed, when </w:t>
      </w:r>
      <w:r w:rsidRPr="005C3095">
        <w:rPr>
          <w:rFonts w:eastAsiaTheme="minorEastAsia"/>
          <w:lang w:eastAsia="zh-CN"/>
        </w:rPr>
        <w:t>SFN PDCCH</w:t>
      </w:r>
      <w:r>
        <w:rPr>
          <w:rFonts w:eastAsiaTheme="minorEastAsia"/>
          <w:lang w:eastAsia="zh-CN"/>
        </w:rPr>
        <w:t xml:space="preserve"> is</w:t>
      </w:r>
      <w:r w:rsidRPr="005C3095">
        <w:rPr>
          <w:rFonts w:eastAsiaTheme="minorEastAsia"/>
          <w:lang w:eastAsia="zh-CN"/>
        </w:rPr>
        <w:t xml:space="preserve"> configured</w:t>
      </w:r>
      <w:r>
        <w:rPr>
          <w:rFonts w:eastAsiaTheme="minorEastAsia"/>
          <w:lang w:eastAsia="zh-CN"/>
        </w:rPr>
        <w:t xml:space="preserve"> </w:t>
      </w:r>
      <w:r w:rsidRPr="005C3095">
        <w:rPr>
          <w:rFonts w:eastAsiaTheme="minorEastAsia"/>
          <w:lang w:eastAsia="zh-CN"/>
        </w:rPr>
        <w:t>and the CORESET with the lowest ID in the active DL BWP is indicated with two TCI states</w:t>
      </w:r>
      <w:r>
        <w:rPr>
          <w:rFonts w:eastAsiaTheme="minorEastAsia"/>
          <w:lang w:eastAsia="zh-CN"/>
        </w:rPr>
        <w:t xml:space="preserve">. </w:t>
      </w:r>
      <w:r w:rsidR="00710211">
        <w:rPr>
          <w:rFonts w:eastAsiaTheme="minorEastAsia" w:hint="eastAsia"/>
          <w:lang w:eastAsia="zh-CN"/>
        </w:rPr>
        <w:t>I</w:t>
      </w:r>
      <w:r w:rsidR="00710211">
        <w:rPr>
          <w:rFonts w:eastAsiaTheme="minorEastAsia"/>
          <w:lang w:eastAsia="zh-CN"/>
        </w:rPr>
        <w:t>n Rel-17, MTRP PUSCH</w:t>
      </w:r>
      <w:r>
        <w:rPr>
          <w:rFonts w:eastAsiaTheme="minorEastAsia"/>
          <w:lang w:eastAsia="zh-CN"/>
        </w:rPr>
        <w:t xml:space="preserve">/PUCCH is discussed in agenda item 8.1.2.1. </w:t>
      </w:r>
      <w:r w:rsidR="00E359C8">
        <w:rPr>
          <w:rFonts w:eastAsiaTheme="minorEastAsia"/>
          <w:lang w:eastAsia="zh-CN"/>
        </w:rPr>
        <w:t xml:space="preserve">Therefore, </w:t>
      </w:r>
      <w:r w:rsidR="004B20CA">
        <w:rPr>
          <w:rFonts w:eastAsiaTheme="minorEastAsia"/>
          <w:lang w:eastAsia="zh-CN"/>
        </w:rPr>
        <w:t>if</w:t>
      </w:r>
      <w:r w:rsidR="00E359C8">
        <w:rPr>
          <w:rFonts w:eastAsiaTheme="minorEastAsia"/>
          <w:lang w:eastAsia="zh-CN"/>
        </w:rPr>
        <w:t xml:space="preserve"> </w:t>
      </w:r>
      <w:r w:rsidR="00CC1308">
        <w:rPr>
          <w:rFonts w:eastAsiaTheme="minorEastAsia"/>
          <w:lang w:eastAsia="zh-CN"/>
        </w:rPr>
        <w:t xml:space="preserve">the </w:t>
      </w:r>
      <w:r w:rsidR="00E359C8">
        <w:rPr>
          <w:rFonts w:eastAsiaTheme="minorEastAsia"/>
          <w:lang w:eastAsia="zh-CN"/>
        </w:rPr>
        <w:t>CORESET is associated with two TCI states, the default spatial relation for MTRP PUSCH/PUCCH should be also discussed.</w:t>
      </w:r>
    </w:p>
    <w:tbl>
      <w:tblPr>
        <w:tblStyle w:val="aa"/>
        <w:tblW w:w="0" w:type="auto"/>
        <w:tblLook w:val="04A0" w:firstRow="1" w:lastRow="0" w:firstColumn="1" w:lastColumn="0" w:noHBand="0" w:noVBand="1"/>
      </w:tblPr>
      <w:tblGrid>
        <w:gridCol w:w="9060"/>
      </w:tblGrid>
      <w:tr w:rsidR="00D84E85" w14:paraId="35BDC110" w14:textId="77777777" w:rsidTr="00F7186F">
        <w:tc>
          <w:tcPr>
            <w:tcW w:w="9062" w:type="dxa"/>
          </w:tcPr>
          <w:p w14:paraId="2B9B2B32" w14:textId="6F1FA03E" w:rsidR="00D84E85" w:rsidRPr="00914E17" w:rsidRDefault="00D84E85" w:rsidP="00C01F24">
            <w:pPr>
              <w:adjustRightInd w:val="0"/>
              <w:snapToGrid w:val="0"/>
              <w:spacing w:before="60" w:after="0"/>
              <w:rPr>
                <w:rFonts w:cs="Times"/>
                <w:b/>
                <w:bCs/>
                <w:szCs w:val="20"/>
                <w:highlight w:val="green"/>
              </w:rPr>
            </w:pPr>
            <w:r w:rsidRPr="00914E17">
              <w:rPr>
                <w:rFonts w:cs="Times"/>
                <w:b/>
                <w:bCs/>
                <w:szCs w:val="20"/>
                <w:highlight w:val="green"/>
              </w:rPr>
              <w:t>Agreement</w:t>
            </w:r>
            <w:r>
              <w:rPr>
                <w:rFonts w:cs="Times"/>
                <w:b/>
                <w:bCs/>
                <w:szCs w:val="20"/>
                <w:highlight w:val="green"/>
              </w:rPr>
              <w:t xml:space="preserve"> </w:t>
            </w:r>
          </w:p>
          <w:p w14:paraId="7AD4EF22" w14:textId="77777777" w:rsidR="00D84E85" w:rsidRDefault="00D84E85" w:rsidP="00F7186F">
            <w:pPr>
              <w:pStyle w:val="af2"/>
              <w:snapToGrid w:val="0"/>
              <w:spacing w:after="0"/>
              <w:ind w:firstLineChars="0" w:firstLine="0"/>
              <w:contextualSpacing/>
              <w:rPr>
                <w:rFonts w:ascii="Times New Roman" w:eastAsia="Malgun Gothic" w:hAnsi="Times New Roman"/>
                <w:sz w:val="20"/>
                <w:szCs w:val="20"/>
                <w:lang w:eastAsia="ja-JP"/>
              </w:rPr>
            </w:pPr>
            <w:r>
              <w:rPr>
                <w:rFonts w:ascii="Times New Roman" w:eastAsia="Malgun Gothic" w:hAnsi="Times New Roman"/>
                <w:sz w:val="20"/>
                <w:szCs w:val="20"/>
                <w:lang w:eastAsia="ja-JP"/>
              </w:rPr>
              <w:t>If enhanced SFN PDCCH transmission scheme (scheme 1 or if TRP-based pre-compensation is supported in FR2) is configured, and if the CORESET with the lowest ID in the active DL BWP is indicated with two TCI states </w:t>
            </w:r>
          </w:p>
          <w:p w14:paraId="55E6E09D" w14:textId="77777777" w:rsidR="00D84E85" w:rsidRDefault="00D84E85" w:rsidP="006A55D1">
            <w:pPr>
              <w:pStyle w:val="xmsonormal"/>
              <w:numPr>
                <w:ilvl w:val="0"/>
                <w:numId w:val="30"/>
              </w:numPr>
              <w:snapToGrid w:val="0"/>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PUCCH and </w:t>
            </w:r>
            <w:r>
              <w:rPr>
                <w:rFonts w:ascii="Times" w:hAnsi="Times" w:cs="Times"/>
                <w:i/>
                <w:iCs/>
                <w:sz w:val="20"/>
                <w:szCs w:val="20"/>
              </w:rPr>
              <w:t>enableDefaultBeamPL-ForPUCCH</w:t>
            </w:r>
            <w:r>
              <w:rPr>
                <w:rFonts w:ascii="Times" w:hAnsi="Times" w:cs="Times"/>
                <w:sz w:val="20"/>
                <w:szCs w:val="20"/>
              </w:rPr>
              <w:t> is configured in FR2 </w:t>
            </w:r>
          </w:p>
          <w:p w14:paraId="1543CB38" w14:textId="77777777" w:rsidR="00D84E85" w:rsidRDefault="00D84E85" w:rsidP="006A55D1">
            <w:pPr>
              <w:pStyle w:val="xmsonormal0"/>
              <w:numPr>
                <w:ilvl w:val="1"/>
                <w:numId w:val="31"/>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single-TRP PUCCH transmission, select the first TCI state </w:t>
            </w:r>
            <w:bookmarkStart w:id="3" w:name="_Hlk86657258"/>
            <w:bookmarkStart w:id="4" w:name="OLE_LINK3"/>
            <w:r>
              <w:rPr>
                <w:rFonts w:ascii="Times New Roman" w:eastAsia="Times New Roman" w:hAnsi="Times New Roman" w:cs="Times New Roman"/>
                <w:sz w:val="20"/>
                <w:szCs w:val="20"/>
              </w:rPr>
              <w:t>of the CORESET as default beam and PL RS </w:t>
            </w:r>
          </w:p>
          <w:bookmarkEnd w:id="3"/>
          <w:bookmarkEnd w:id="4"/>
          <w:p w14:paraId="64D7D133" w14:textId="77777777" w:rsidR="00D84E85" w:rsidRDefault="00D84E85" w:rsidP="006A55D1">
            <w:pPr>
              <w:pStyle w:val="xmsonormal"/>
              <w:numPr>
                <w:ilvl w:val="0"/>
                <w:numId w:val="30"/>
              </w:numPr>
              <w:snapToGrid w:val="0"/>
              <w:ind w:left="726" w:hanging="363"/>
              <w:jc w:val="both"/>
              <w:rPr>
                <w:rFonts w:ascii="Times" w:hAnsi="Times" w:cs="Times"/>
                <w:sz w:val="20"/>
                <w:szCs w:val="20"/>
              </w:rPr>
            </w:pPr>
            <w:r>
              <w:rPr>
                <w:rFonts w:ascii="Times" w:hAnsi="Times" w:cs="Times"/>
                <w:sz w:val="20"/>
                <w:szCs w:val="20"/>
              </w:rPr>
              <w:t xml:space="preserve">If PUSCH scheduled by DCI format 0_0 and </w:t>
            </w:r>
            <w:r>
              <w:rPr>
                <w:rFonts w:ascii="Times" w:hAnsi="Times" w:cs="Times"/>
                <w:i/>
                <w:iCs/>
                <w:sz w:val="20"/>
                <w:szCs w:val="20"/>
              </w:rPr>
              <w:t>enableDefaultBeamPL-ForPUSCH0-0</w:t>
            </w:r>
            <w:r>
              <w:rPr>
                <w:rFonts w:ascii="Times" w:hAnsi="Times" w:cs="Times"/>
                <w:sz w:val="20"/>
                <w:szCs w:val="20"/>
              </w:rPr>
              <w:t xml:space="preserve"> is configured in FR2, and if PUCCH resource is not configured on active UL BWP in the cell or if spatial relation is not configured in any PUCCH resource on active UL BWP in the cell, </w:t>
            </w:r>
          </w:p>
          <w:p w14:paraId="468171A9" w14:textId="77777777" w:rsidR="00D84E85" w:rsidRDefault="00D84E85" w:rsidP="006A55D1">
            <w:pPr>
              <w:pStyle w:val="xmsonormal0"/>
              <w:numPr>
                <w:ilvl w:val="1"/>
                <w:numId w:val="31"/>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For single-TRP PUSCH transmission scheduled by DCI format 0_0, select the first TCI state of the CORESET as default beam and PL RS </w:t>
            </w:r>
          </w:p>
          <w:p w14:paraId="6EF23BF4" w14:textId="77777777" w:rsidR="00D84E85" w:rsidRDefault="00D84E85" w:rsidP="006A55D1">
            <w:pPr>
              <w:pStyle w:val="xmsonormal"/>
              <w:numPr>
                <w:ilvl w:val="0"/>
                <w:numId w:val="30"/>
              </w:numPr>
              <w:snapToGrid w:val="0"/>
              <w:ind w:left="726" w:hanging="363"/>
              <w:jc w:val="both"/>
              <w:rPr>
                <w:rFonts w:ascii="Times" w:hAnsi="Times" w:cs="Times"/>
                <w:sz w:val="20"/>
                <w:szCs w:val="20"/>
              </w:rPr>
            </w:pPr>
            <w:r>
              <w:rPr>
                <w:rFonts w:ascii="Times" w:hAnsi="Times" w:cs="Times"/>
                <w:sz w:val="20"/>
                <w:szCs w:val="20"/>
              </w:rPr>
              <w:t xml:space="preserve">If PL-RS and spatial relation information are not configured for SRS and </w:t>
            </w:r>
            <w:r>
              <w:rPr>
                <w:rFonts w:ascii="Times" w:hAnsi="Times" w:cs="Times"/>
                <w:i/>
                <w:iCs/>
                <w:sz w:val="20"/>
                <w:szCs w:val="20"/>
              </w:rPr>
              <w:t>enableDefaultBeamPL-ForSRS</w:t>
            </w:r>
            <w:r>
              <w:rPr>
                <w:rFonts w:ascii="Times" w:hAnsi="Times" w:cs="Times"/>
                <w:sz w:val="20"/>
                <w:szCs w:val="20"/>
              </w:rPr>
              <w:t xml:space="preserve"> is configured in FR2 </w:t>
            </w:r>
          </w:p>
          <w:p w14:paraId="5DF2FE7E" w14:textId="77777777" w:rsidR="00D84E85" w:rsidRDefault="00D84E85" w:rsidP="006A55D1">
            <w:pPr>
              <w:pStyle w:val="xmsonormal0"/>
              <w:numPr>
                <w:ilvl w:val="1"/>
                <w:numId w:val="31"/>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For single-TRP SRS resource, select the first TCI state of the CORESET as default beam and PL RS </w:t>
            </w:r>
          </w:p>
          <w:p w14:paraId="4E1A158B" w14:textId="77777777" w:rsidR="00D84E85" w:rsidRDefault="00D84E85" w:rsidP="006A55D1">
            <w:pPr>
              <w:pStyle w:val="xmsonormal"/>
              <w:numPr>
                <w:ilvl w:val="0"/>
                <w:numId w:val="30"/>
              </w:numPr>
              <w:snapToGrid w:val="0"/>
              <w:ind w:left="726" w:hanging="363"/>
              <w:jc w:val="both"/>
              <w:rPr>
                <w:rFonts w:ascii="Times" w:hAnsi="Times" w:cs="Times"/>
                <w:sz w:val="20"/>
                <w:szCs w:val="20"/>
              </w:rPr>
            </w:pPr>
            <w:r>
              <w:rPr>
                <w:rFonts w:ascii="Times" w:hAnsi="Times" w:cs="Times"/>
                <w:sz w:val="20"/>
                <w:szCs w:val="20"/>
              </w:rPr>
              <w:t>FFS other details, if any </w:t>
            </w:r>
          </w:p>
          <w:p w14:paraId="59B9534E" w14:textId="77777777" w:rsidR="00D84E85" w:rsidRDefault="00D84E85" w:rsidP="006A55D1">
            <w:pPr>
              <w:pStyle w:val="xmsonormal"/>
              <w:numPr>
                <w:ilvl w:val="0"/>
                <w:numId w:val="30"/>
              </w:numPr>
              <w:snapToGrid w:val="0"/>
              <w:spacing w:after="60"/>
              <w:ind w:left="726" w:hanging="363"/>
              <w:jc w:val="both"/>
              <w:rPr>
                <w:rFonts w:eastAsiaTheme="minorEastAsia"/>
                <w:lang w:eastAsia="zh-CN"/>
              </w:rPr>
            </w:pPr>
            <w:r>
              <w:rPr>
                <w:rFonts w:ascii="Times" w:hAnsi="Times" w:cs="Times"/>
                <w:sz w:val="20"/>
                <w:szCs w:val="20"/>
              </w:rPr>
              <w:t>These are UE optional features </w:t>
            </w:r>
          </w:p>
        </w:tc>
      </w:tr>
    </w:tbl>
    <w:p w14:paraId="4BA4419A" w14:textId="060FCA2E" w:rsidR="00D84E85" w:rsidRDefault="00D84E85" w:rsidP="00D84E85">
      <w:pPr>
        <w:rPr>
          <w:rFonts w:eastAsiaTheme="minorEastAsia"/>
          <w:lang w:eastAsia="zh-CN"/>
        </w:rPr>
      </w:pPr>
    </w:p>
    <w:p w14:paraId="78896948" w14:textId="49AC429D" w:rsidR="00F01C2C" w:rsidRDefault="00CE080C" w:rsidP="00F01C2C">
      <w:pPr>
        <w:rPr>
          <w:rFonts w:eastAsiaTheme="minorEastAsia"/>
          <w:lang w:eastAsia="zh-CN"/>
        </w:rPr>
      </w:pPr>
      <w:r>
        <w:rPr>
          <w:rFonts w:eastAsiaTheme="minorEastAsia"/>
          <w:lang w:eastAsia="zh-CN"/>
        </w:rPr>
        <w:t xml:space="preserve">In the </w:t>
      </w:r>
      <w:r w:rsidR="00F01C2C">
        <w:rPr>
          <w:rFonts w:eastAsiaTheme="minorEastAsia"/>
          <w:lang w:eastAsia="zh-CN"/>
        </w:rPr>
        <w:t xml:space="preserve">SFN scheme, the CORESET with </w:t>
      </w:r>
      <w:r w:rsidR="00243EC9">
        <w:rPr>
          <w:rFonts w:eastAsiaTheme="minorEastAsia"/>
          <w:lang w:eastAsia="zh-CN"/>
        </w:rPr>
        <w:t xml:space="preserve">the </w:t>
      </w:r>
      <w:r w:rsidR="00F01C2C">
        <w:rPr>
          <w:rFonts w:eastAsiaTheme="minorEastAsia"/>
          <w:lang w:eastAsia="zh-CN"/>
        </w:rPr>
        <w:t xml:space="preserve">lowest </w:t>
      </w:r>
      <w:r w:rsidR="00243EC9">
        <w:rPr>
          <w:rFonts w:eastAsiaTheme="minorEastAsia"/>
          <w:lang w:eastAsia="zh-CN"/>
        </w:rPr>
        <w:t>ID</w:t>
      </w:r>
      <w:r w:rsidR="00F01C2C">
        <w:rPr>
          <w:rFonts w:eastAsiaTheme="minorEastAsia"/>
          <w:lang w:eastAsia="zh-CN"/>
        </w:rPr>
        <w:t xml:space="preserve"> which is referred to determine default spatial relation and PL-RS for UL transmission including SRS, PUCCH, and PUSCH may be activated with two TCI states. </w:t>
      </w:r>
      <w:r w:rsidR="00F01C2C">
        <w:rPr>
          <w:szCs w:val="20"/>
        </w:rPr>
        <w:t xml:space="preserve">Based on the above agreement made in </w:t>
      </w:r>
      <w:r w:rsidR="00F01C2C">
        <w:rPr>
          <w:rFonts w:hint="eastAsia"/>
          <w:szCs w:val="20"/>
        </w:rPr>
        <w:t xml:space="preserve">RAN1 </w:t>
      </w:r>
      <w:r w:rsidR="0071122F">
        <w:rPr>
          <w:szCs w:val="20"/>
        </w:rPr>
        <w:t>#</w:t>
      </w:r>
      <w:r w:rsidR="00F01C2C">
        <w:rPr>
          <w:rFonts w:hint="eastAsia"/>
          <w:szCs w:val="20"/>
        </w:rPr>
        <w:t>106</w:t>
      </w:r>
      <w:r w:rsidR="00F01C2C">
        <w:rPr>
          <w:szCs w:val="20"/>
        </w:rPr>
        <w:t>-</w:t>
      </w:r>
      <w:r w:rsidR="00F01C2C">
        <w:rPr>
          <w:rFonts w:hint="eastAsia"/>
          <w:szCs w:val="20"/>
        </w:rPr>
        <w:t>e</w:t>
      </w:r>
      <w:r w:rsidR="00F01C2C">
        <w:rPr>
          <w:szCs w:val="20"/>
        </w:rPr>
        <w:t xml:space="preserve"> </w:t>
      </w:r>
      <w:r w:rsidR="00F01C2C">
        <w:rPr>
          <w:rFonts w:hint="eastAsia"/>
          <w:szCs w:val="20"/>
        </w:rPr>
        <w:t>meeting</w:t>
      </w:r>
      <w:r w:rsidR="00F01C2C">
        <w:rPr>
          <w:szCs w:val="20"/>
        </w:rPr>
        <w:t>,</w:t>
      </w:r>
      <w:r w:rsidR="00F01C2C">
        <w:rPr>
          <w:rFonts w:eastAsiaTheme="minorEastAsia"/>
          <w:lang w:eastAsia="zh-CN"/>
        </w:rPr>
        <w:t xml:space="preserve"> the first TCI state of the CORESET is applied as default spatial relation and PL-RS for single-TRP UL transmission. For MTRP PUCCH/PUSCH/SRS transmission, default spatial relation and PL-RS </w:t>
      </w:r>
      <w:r w:rsidR="00431FAE">
        <w:rPr>
          <w:rFonts w:eastAsiaTheme="minorEastAsia"/>
          <w:lang w:eastAsia="zh-CN"/>
        </w:rPr>
        <w:t>are left to</w:t>
      </w:r>
      <w:r w:rsidR="00F01C2C">
        <w:rPr>
          <w:rFonts w:eastAsiaTheme="minorEastAsia"/>
          <w:lang w:eastAsia="zh-CN"/>
        </w:rPr>
        <w:t xml:space="preserve"> be further discussed. </w:t>
      </w:r>
    </w:p>
    <w:p w14:paraId="4A98E59E" w14:textId="62E760B4" w:rsidR="00F01C2C" w:rsidRDefault="00F01C2C" w:rsidP="00F01C2C">
      <w:r>
        <w:rPr>
          <w:rFonts w:eastAsiaTheme="minorEastAsia"/>
          <w:lang w:eastAsia="zh-CN"/>
        </w:rPr>
        <w:t xml:space="preserve">Regarding MTRP PUCCH, there is a common understanding that MTRP PUCCH transmission occurs when two spatial relations are activated simultaneously for one PUCCH resource by MAC CE, </w:t>
      </w:r>
      <w:r w:rsidR="00AD02DD">
        <w:rPr>
          <w:rFonts w:eastAsiaTheme="minorEastAsia"/>
          <w:lang w:eastAsia="zh-CN"/>
        </w:rPr>
        <w:t>which means no RRC parameter is required to explicitly enable MTRP PUCCH repetition</w:t>
      </w:r>
      <w:r>
        <w:rPr>
          <w:rFonts w:eastAsiaTheme="minorEastAsia"/>
          <w:lang w:eastAsia="zh-CN"/>
        </w:rPr>
        <w:t xml:space="preserve">. If UE is not provided </w:t>
      </w:r>
      <w:r w:rsidR="006646C6">
        <w:rPr>
          <w:rFonts w:eastAsiaTheme="minorEastAsia"/>
          <w:lang w:eastAsia="zh-CN"/>
        </w:rPr>
        <w:t xml:space="preserve">with </w:t>
      </w:r>
      <w:r w:rsidRPr="002F432F">
        <w:rPr>
          <w:rFonts w:eastAsiaTheme="minorEastAsia"/>
          <w:i/>
          <w:lang w:eastAsia="zh-CN"/>
        </w:rPr>
        <w:t>PUCCH-SpatialRelationInfo</w:t>
      </w:r>
      <w:r>
        <w:rPr>
          <w:rFonts w:eastAsiaTheme="minorEastAsia"/>
          <w:lang w:eastAsia="zh-CN"/>
        </w:rPr>
        <w:t xml:space="preserve"> and </w:t>
      </w:r>
      <w:r w:rsidR="00F546AE">
        <w:rPr>
          <w:rFonts w:eastAsiaTheme="minorEastAsia"/>
          <w:lang w:eastAsia="zh-CN"/>
        </w:rPr>
        <w:t>applying</w:t>
      </w:r>
      <w:r w:rsidR="00F11A93">
        <w:rPr>
          <w:rFonts w:eastAsiaTheme="minorEastAsia"/>
          <w:lang w:eastAsia="zh-CN"/>
        </w:rPr>
        <w:t xml:space="preserve"> </w:t>
      </w:r>
      <w:r>
        <w:rPr>
          <w:rFonts w:eastAsiaTheme="minorEastAsia"/>
          <w:lang w:eastAsia="zh-CN"/>
        </w:rPr>
        <w:t xml:space="preserve">default beam is enabled, </w:t>
      </w:r>
      <w:r>
        <w:t xml:space="preserve">two alternatives can be considered to define default beam(s) for PUCCH transmission </w:t>
      </w:r>
      <w:r w:rsidR="001E64B4">
        <w:t xml:space="preserve">when </w:t>
      </w:r>
      <w:r w:rsidR="001E64B4">
        <w:rPr>
          <w:rFonts w:eastAsiaTheme="minorEastAsia"/>
          <w:lang w:eastAsia="zh-CN"/>
        </w:rPr>
        <w:t xml:space="preserve">two TCI states are </w:t>
      </w:r>
      <w:r w:rsidR="002D75EB">
        <w:t>applied for</w:t>
      </w:r>
      <w:r w:rsidR="001E64B4">
        <w:rPr>
          <w:rFonts w:eastAsiaTheme="minorEastAsia"/>
          <w:lang w:eastAsia="zh-CN"/>
        </w:rPr>
        <w:t xml:space="preserve"> </w:t>
      </w:r>
      <w:r w:rsidR="001E64B4" w:rsidRPr="00E87085">
        <w:t xml:space="preserve">the CORESET with the lowest ID on the </w:t>
      </w:r>
      <w:r w:rsidR="001E64B4">
        <w:t xml:space="preserve">active DL BWP of the </w:t>
      </w:r>
      <w:r w:rsidR="001E64B4" w:rsidRPr="00E87085">
        <w:t>PCell</w:t>
      </w:r>
      <w:r>
        <w:t xml:space="preserve">. </w:t>
      </w:r>
    </w:p>
    <w:p w14:paraId="66ADBEFB" w14:textId="10E8402C" w:rsidR="00F01C2C" w:rsidRDefault="00F01C2C" w:rsidP="006A55D1">
      <w:pPr>
        <w:pStyle w:val="bullet1"/>
        <w:numPr>
          <w:ilvl w:val="0"/>
          <w:numId w:val="32"/>
        </w:numPr>
      </w:pPr>
      <w:r>
        <w:rPr>
          <w:rFonts w:eastAsiaTheme="minorEastAsia"/>
        </w:rPr>
        <w:t xml:space="preserve">Alt1: </w:t>
      </w:r>
      <w:r>
        <w:t xml:space="preserve">Only the </w:t>
      </w:r>
      <w:r>
        <w:rPr>
          <w:rFonts w:hint="eastAsia"/>
        </w:rPr>
        <w:t>first</w:t>
      </w:r>
      <w:r>
        <w:t xml:space="preserve"> TCI state </w:t>
      </w:r>
      <w:r w:rsidRPr="0044451C">
        <w:t xml:space="preserve">of the CORESET </w:t>
      </w:r>
      <w:r>
        <w:t xml:space="preserve">is </w:t>
      </w:r>
      <w:r w:rsidR="002D00D5">
        <w:t>used to define</w:t>
      </w:r>
      <w:r w:rsidRPr="0044451C">
        <w:t xml:space="preserve"> default </w:t>
      </w:r>
      <w:r>
        <w:t>spatial relation</w:t>
      </w:r>
      <w:r w:rsidRPr="0044451C">
        <w:t xml:space="preserve"> and PL</w:t>
      </w:r>
      <w:r>
        <w:t>-</w:t>
      </w:r>
      <w:r w:rsidRPr="0044451C">
        <w:t>RS</w:t>
      </w:r>
      <w:r>
        <w:t xml:space="preserve"> for PUCCH transmission.</w:t>
      </w:r>
    </w:p>
    <w:p w14:paraId="32848232" w14:textId="43C3B3A0" w:rsidR="00F01C2C" w:rsidRPr="00BE099B" w:rsidRDefault="00F01C2C" w:rsidP="006A55D1">
      <w:pPr>
        <w:pStyle w:val="bullet1"/>
        <w:numPr>
          <w:ilvl w:val="0"/>
          <w:numId w:val="32"/>
        </w:numPr>
      </w:pPr>
      <w:r>
        <w:rPr>
          <w:rFonts w:eastAsiaTheme="minorEastAsia" w:hint="eastAsia"/>
        </w:rPr>
        <w:t>A</w:t>
      </w:r>
      <w:r>
        <w:rPr>
          <w:rFonts w:eastAsiaTheme="minorEastAsia"/>
        </w:rPr>
        <w:t xml:space="preserve">lt2:  Both TCI states </w:t>
      </w:r>
      <w:r w:rsidR="0047277D">
        <w:rPr>
          <w:rFonts w:eastAsiaTheme="minorEastAsia"/>
        </w:rPr>
        <w:t>are</w:t>
      </w:r>
      <w:r>
        <w:rPr>
          <w:rFonts w:eastAsiaTheme="minorEastAsia"/>
        </w:rPr>
        <w:t xml:space="preserve"> </w:t>
      </w:r>
      <w:r w:rsidR="00B54FC6">
        <w:rPr>
          <w:rFonts w:eastAsiaTheme="minorEastAsia"/>
        </w:rPr>
        <w:t>used to define</w:t>
      </w:r>
      <w:r w:rsidR="00433259">
        <w:rPr>
          <w:rFonts w:eastAsiaTheme="minorEastAsia"/>
        </w:rPr>
        <w:t xml:space="preserve"> </w:t>
      </w:r>
      <w:r>
        <w:rPr>
          <w:rFonts w:eastAsiaTheme="minorEastAsia"/>
        </w:rPr>
        <w:t>default spatial relations and PL-RSs for PUCCH transmission.</w:t>
      </w:r>
    </w:p>
    <w:p w14:paraId="208377EE" w14:textId="3888A1E7" w:rsidR="00F01C2C" w:rsidRDefault="00F01C2C" w:rsidP="00F01C2C">
      <w:pPr>
        <w:rPr>
          <w:rFonts w:eastAsiaTheme="minorEastAsia"/>
          <w:lang w:eastAsia="zh-CN"/>
        </w:rPr>
      </w:pPr>
      <w:r>
        <w:t xml:space="preserve">For Alt 2, </w:t>
      </w:r>
      <w:r w:rsidR="004C6A61">
        <w:t xml:space="preserve">when </w:t>
      </w:r>
      <w:r w:rsidR="001A360A">
        <w:t xml:space="preserve">the CORESET with the lowest ID is </w:t>
      </w:r>
      <w:r w:rsidR="00C771A3">
        <w:rPr>
          <w:rFonts w:eastAsiaTheme="minorEastAsia"/>
          <w:lang w:eastAsia="zh-CN"/>
        </w:rPr>
        <w:t>activated</w:t>
      </w:r>
      <w:r w:rsidR="001A360A">
        <w:t xml:space="preserve"> with </w:t>
      </w:r>
      <w:r w:rsidR="004C6A61">
        <w:t xml:space="preserve">two TCI states, </w:t>
      </w:r>
      <w:r>
        <w:t xml:space="preserve">whether two default </w:t>
      </w:r>
      <w:r w:rsidR="00954AD6">
        <w:t>beams can</w:t>
      </w:r>
      <w:r>
        <w:t xml:space="preserve"> be </w:t>
      </w:r>
      <w:r w:rsidR="001A360A">
        <w:t xml:space="preserve">applied </w:t>
      </w:r>
      <w:r>
        <w:t xml:space="preserve">or not shall be indicated by </w:t>
      </w:r>
      <w:r w:rsidR="00E75990">
        <w:t>the network</w:t>
      </w:r>
      <w:r w:rsidR="00E73364">
        <w:t>, due to</w:t>
      </w:r>
      <w:r>
        <w:t xml:space="preserve"> </w:t>
      </w:r>
      <w:r w:rsidR="00E73364">
        <w:t xml:space="preserve">the </w:t>
      </w:r>
      <w:r w:rsidR="00E75990">
        <w:t>network</w:t>
      </w:r>
      <w:r w:rsidR="00E73364">
        <w:t xml:space="preserve"> capability of </w:t>
      </w:r>
      <w:r>
        <w:t xml:space="preserve">UL MTRP reception. </w:t>
      </w:r>
      <w:r w:rsidR="00095129">
        <w:t>From this perspective,</w:t>
      </w:r>
      <w:r>
        <w:t xml:space="preserve"> </w:t>
      </w:r>
      <w:r w:rsidR="003B51E2">
        <w:t xml:space="preserve">a </w:t>
      </w:r>
      <w:r>
        <w:t xml:space="preserve">new RRC parameter </w:t>
      </w:r>
      <w:r w:rsidR="008A4A09">
        <w:t>is required</w:t>
      </w:r>
      <w:r>
        <w:t xml:space="preserve"> to indicate UE to apply the first TCI state or both TCI states </w:t>
      </w:r>
      <w:r w:rsidR="00095129">
        <w:t xml:space="preserve">of the CORESET </w:t>
      </w:r>
      <w:r>
        <w:t xml:space="preserve">as </w:t>
      </w:r>
      <w:r w:rsidR="0026178D">
        <w:t xml:space="preserve">the </w:t>
      </w:r>
      <w:r>
        <w:t>default spatial relations and PL-RSs</w:t>
      </w:r>
      <w:r w:rsidR="002E618B">
        <w:t>,</w:t>
      </w:r>
      <w:r>
        <w:t xml:space="preserve"> if two default relations and PL-RSs are supported.</w:t>
      </w:r>
    </w:p>
    <w:p w14:paraId="73B233AC" w14:textId="77777777" w:rsidR="00A3285F" w:rsidRDefault="00A3285F" w:rsidP="00A3285F">
      <w:pPr>
        <w:pStyle w:val="proposal"/>
        <w:ind w:left="1134" w:hanging="1134"/>
      </w:pPr>
      <w:r>
        <w:t>A new RRC parameter is introduced to enable two default beams and PL-RSs for PUCCH, and if it is configured:</w:t>
      </w:r>
    </w:p>
    <w:p w14:paraId="1675496B" w14:textId="2FA1D26E" w:rsidR="00A3285F" w:rsidRDefault="00A3285F" w:rsidP="00A3285F">
      <w:pPr>
        <w:pStyle w:val="boldbullet1"/>
        <w:numPr>
          <w:ilvl w:val="0"/>
          <w:numId w:val="32"/>
        </w:numPr>
        <w:ind w:left="1134"/>
      </w:pPr>
      <w:r>
        <w:rPr>
          <w:rFonts w:eastAsiaTheme="minorEastAsia"/>
        </w:rPr>
        <w:t xml:space="preserve">when </w:t>
      </w:r>
      <w:r>
        <w:t>only one TCI state is applied for the CORESET with lowest ID,</w:t>
      </w:r>
      <w:r w:rsidRPr="007E1F40">
        <w:rPr>
          <w:rFonts w:eastAsiaTheme="minorEastAsia"/>
        </w:rPr>
        <w:t xml:space="preserve"> </w:t>
      </w:r>
      <w:r>
        <w:rPr>
          <w:rFonts w:eastAsiaTheme="minorEastAsia"/>
        </w:rPr>
        <w:t>the TCI state is used as the only default spatial relation and PL-RS for PUCCH transmission.</w:t>
      </w:r>
    </w:p>
    <w:p w14:paraId="76680AC1" w14:textId="174ABEC2" w:rsidR="00E40C36" w:rsidRPr="00F97A92" w:rsidRDefault="00A3285F" w:rsidP="00F01C2C">
      <w:pPr>
        <w:pStyle w:val="boldbullet1"/>
        <w:numPr>
          <w:ilvl w:val="0"/>
          <w:numId w:val="32"/>
        </w:numPr>
        <w:ind w:left="1134"/>
      </w:pPr>
      <w:r>
        <w:rPr>
          <w:rFonts w:eastAsiaTheme="minorEastAsia"/>
        </w:rPr>
        <w:t xml:space="preserve">when </w:t>
      </w:r>
      <w:r>
        <w:t>two TCI states are applied for the CORESET with lowest ID,</w:t>
      </w:r>
      <w:r w:rsidRPr="007E1F40">
        <w:rPr>
          <w:rFonts w:eastAsiaTheme="minorEastAsia"/>
        </w:rPr>
        <w:t xml:space="preserve"> </w:t>
      </w:r>
      <w:r>
        <w:rPr>
          <w:rFonts w:eastAsiaTheme="minorEastAsia"/>
        </w:rPr>
        <w:t>both TCI states are</w:t>
      </w:r>
      <w:r>
        <w:t xml:space="preserve"> used </w:t>
      </w:r>
      <w:r>
        <w:rPr>
          <w:rFonts w:eastAsiaTheme="minorEastAsia"/>
        </w:rPr>
        <w:t>as</w:t>
      </w:r>
      <w:r>
        <w:t xml:space="preserve"> two default spatial relations and PL-RSs for PUCCH transmission.</w:t>
      </w:r>
    </w:p>
    <w:p w14:paraId="0BF3FAB6" w14:textId="5817264C" w:rsidR="00F01C2C" w:rsidRDefault="00F01C2C" w:rsidP="00F01C2C">
      <w:pPr>
        <w:rPr>
          <w:rFonts w:eastAsiaTheme="minorEastAsia"/>
          <w:lang w:eastAsia="zh-CN"/>
        </w:rPr>
      </w:pPr>
      <w:r>
        <w:rPr>
          <w:rFonts w:eastAsiaTheme="minorEastAsia"/>
          <w:lang w:eastAsia="zh-CN"/>
        </w:rPr>
        <w:t xml:space="preserve">Regarding PUSCH </w:t>
      </w:r>
      <w:r w:rsidR="00EF09AB">
        <w:rPr>
          <w:rFonts w:eastAsiaTheme="minorEastAsia"/>
          <w:lang w:eastAsia="zh-CN"/>
        </w:rPr>
        <w:t xml:space="preserve">for DCI format 0_1 and 0_2 </w:t>
      </w:r>
      <w:r w:rsidR="0027549B">
        <w:rPr>
          <w:rFonts w:eastAsiaTheme="minorEastAsia"/>
          <w:lang w:eastAsia="zh-CN"/>
        </w:rPr>
        <w:t>with</w:t>
      </w:r>
      <w:r>
        <w:rPr>
          <w:rFonts w:eastAsiaTheme="minorEastAsia"/>
          <w:lang w:eastAsia="zh-CN"/>
        </w:rPr>
        <w:t xml:space="preserve"> </w:t>
      </w:r>
      <w:r w:rsidR="003B51E2">
        <w:rPr>
          <w:rFonts w:eastAsiaTheme="minorEastAsia"/>
          <w:lang w:eastAsia="zh-CN"/>
        </w:rPr>
        <w:t xml:space="preserve">the </w:t>
      </w:r>
      <w:r>
        <w:rPr>
          <w:rFonts w:eastAsiaTheme="minorEastAsia"/>
          <w:lang w:eastAsia="zh-CN"/>
        </w:rPr>
        <w:t>default beam</w:t>
      </w:r>
      <w:r w:rsidR="0027549B">
        <w:rPr>
          <w:rFonts w:eastAsiaTheme="minorEastAsia"/>
          <w:lang w:eastAsia="zh-CN"/>
        </w:rPr>
        <w:t xml:space="preserve"> </w:t>
      </w:r>
      <w:r>
        <w:rPr>
          <w:rFonts w:eastAsiaTheme="minorEastAsia"/>
          <w:lang w:eastAsia="zh-CN"/>
        </w:rPr>
        <w:t xml:space="preserve">enabled, four cases are listed in the following </w:t>
      </w:r>
      <w:r>
        <w:rPr>
          <w:rFonts w:eastAsiaTheme="minorEastAsia"/>
          <w:lang w:eastAsia="zh-CN"/>
        </w:rPr>
        <w:fldChar w:fldCharType="begin"/>
      </w:r>
      <w:r>
        <w:rPr>
          <w:rFonts w:eastAsiaTheme="minorEastAsia"/>
          <w:lang w:eastAsia="zh-CN"/>
        </w:rPr>
        <w:instrText xml:space="preserve"> REF _Ref86689877 \r \h </w:instrText>
      </w:r>
      <w:r>
        <w:rPr>
          <w:rFonts w:eastAsiaTheme="minorEastAsia"/>
          <w:lang w:eastAsia="zh-CN"/>
        </w:rPr>
      </w:r>
      <w:r>
        <w:rPr>
          <w:rFonts w:eastAsiaTheme="minorEastAsia"/>
          <w:lang w:eastAsia="zh-CN"/>
        </w:rPr>
        <w:fldChar w:fldCharType="separate"/>
      </w:r>
      <w:r>
        <w:rPr>
          <w:rFonts w:eastAsiaTheme="minorEastAsia"/>
          <w:lang w:eastAsia="zh-CN"/>
        </w:rPr>
        <w:t xml:space="preserve">Table </w:t>
      </w:r>
      <w:r w:rsidR="006D3F73">
        <w:rPr>
          <w:rFonts w:eastAsiaTheme="minorEastAsia"/>
          <w:lang w:eastAsia="zh-CN"/>
        </w:rPr>
        <w:t>3</w:t>
      </w:r>
      <w:r>
        <w:rPr>
          <w:rFonts w:eastAsiaTheme="minorEastAsia"/>
          <w:lang w:eastAsia="zh-CN"/>
        </w:rPr>
        <w:fldChar w:fldCharType="end"/>
      </w:r>
      <w:r>
        <w:rPr>
          <w:rFonts w:eastAsiaTheme="minorEastAsia"/>
          <w:lang w:eastAsia="zh-CN"/>
        </w:rPr>
        <w:t>. When only one SRS resource set is configured</w:t>
      </w:r>
      <w:r w:rsidR="00633E79">
        <w:rPr>
          <w:rFonts w:eastAsiaTheme="minorEastAsia"/>
          <w:lang w:eastAsia="zh-CN"/>
        </w:rPr>
        <w:t>, UE would work in</w:t>
      </w:r>
      <w:r>
        <w:rPr>
          <w:rFonts w:eastAsiaTheme="minorEastAsia"/>
          <w:lang w:eastAsia="zh-CN"/>
        </w:rPr>
        <w:t xml:space="preserve"> STRP PUSCH transmission mode</w:t>
      </w:r>
      <w:r w:rsidR="007D44DB">
        <w:rPr>
          <w:rFonts w:eastAsiaTheme="minorEastAsia"/>
          <w:lang w:eastAsia="zh-CN"/>
        </w:rPr>
        <w:t>.</w:t>
      </w:r>
      <w:r w:rsidR="00A02059">
        <w:rPr>
          <w:rFonts w:eastAsiaTheme="minorEastAsia"/>
          <w:lang w:eastAsia="zh-CN"/>
        </w:rPr>
        <w:t xml:space="preserve"> </w:t>
      </w:r>
      <w:r w:rsidR="007D44DB">
        <w:rPr>
          <w:rFonts w:eastAsiaTheme="minorEastAsia"/>
          <w:lang w:eastAsia="zh-CN"/>
        </w:rPr>
        <w:t>O</w:t>
      </w:r>
      <w:r>
        <w:rPr>
          <w:rFonts w:eastAsiaTheme="minorEastAsia"/>
          <w:lang w:eastAsia="zh-CN"/>
        </w:rPr>
        <w:t xml:space="preserve">ne default spatial relation </w:t>
      </w:r>
      <w:r w:rsidR="00390D3F">
        <w:rPr>
          <w:rFonts w:eastAsiaTheme="minorEastAsia"/>
          <w:lang w:eastAsia="zh-CN"/>
        </w:rPr>
        <w:t xml:space="preserve">would be </w:t>
      </w:r>
      <w:r>
        <w:rPr>
          <w:rFonts w:eastAsiaTheme="minorEastAsia"/>
          <w:lang w:eastAsia="zh-CN"/>
        </w:rPr>
        <w:t xml:space="preserve">defined </w:t>
      </w:r>
      <w:r w:rsidR="00390D3F">
        <w:rPr>
          <w:rFonts w:eastAsiaTheme="minorEastAsia"/>
          <w:lang w:eastAsia="zh-CN"/>
        </w:rPr>
        <w:t xml:space="preserve">according to </w:t>
      </w:r>
      <w:r w:rsidR="003B51E2">
        <w:rPr>
          <w:rFonts w:eastAsiaTheme="minorEastAsia"/>
          <w:lang w:eastAsia="zh-CN"/>
        </w:rPr>
        <w:t xml:space="preserve">the </w:t>
      </w:r>
      <w:r>
        <w:rPr>
          <w:rFonts w:eastAsiaTheme="minorEastAsia"/>
          <w:lang w:eastAsia="zh-CN"/>
        </w:rPr>
        <w:t>legacy procedure</w:t>
      </w:r>
      <w:r w:rsidR="001D5C14">
        <w:rPr>
          <w:rFonts w:eastAsiaTheme="minorEastAsia"/>
          <w:lang w:eastAsia="zh-CN"/>
        </w:rPr>
        <w:t>,</w:t>
      </w:r>
      <w:r>
        <w:rPr>
          <w:rFonts w:eastAsiaTheme="minorEastAsia"/>
          <w:lang w:eastAsia="zh-CN"/>
        </w:rPr>
        <w:t xml:space="preserve"> if the CORESET with </w:t>
      </w:r>
      <w:r w:rsidR="003B51E2">
        <w:rPr>
          <w:rFonts w:eastAsiaTheme="minorEastAsia"/>
          <w:lang w:eastAsia="zh-CN"/>
        </w:rPr>
        <w:t xml:space="preserve">the </w:t>
      </w:r>
      <w:r>
        <w:rPr>
          <w:rFonts w:eastAsiaTheme="minorEastAsia"/>
          <w:lang w:eastAsia="zh-CN"/>
        </w:rPr>
        <w:t xml:space="preserve">lowest ID is associated with only one TCI state. And </w:t>
      </w:r>
      <w:r w:rsidR="009714E7">
        <w:rPr>
          <w:rFonts w:eastAsiaTheme="minorEastAsia"/>
          <w:lang w:eastAsia="zh-CN"/>
        </w:rPr>
        <w:t xml:space="preserve">if the CORESET </w:t>
      </w:r>
      <w:r w:rsidR="009714E7" w:rsidRPr="00E87085">
        <w:t>with the lowest ID</w:t>
      </w:r>
      <w:r w:rsidR="009714E7">
        <w:t xml:space="preserve"> is indic</w:t>
      </w:r>
      <w:r w:rsidR="0066015D">
        <w:t>at</w:t>
      </w:r>
      <w:r w:rsidR="009714E7">
        <w:t xml:space="preserve">ed with two TCI states, </w:t>
      </w:r>
      <w:r>
        <w:rPr>
          <w:rFonts w:eastAsiaTheme="minorEastAsia"/>
          <w:lang w:eastAsia="zh-CN"/>
        </w:rPr>
        <w:t xml:space="preserve">the first </w:t>
      </w:r>
      <w:r w:rsidR="004A4DF5">
        <w:rPr>
          <w:rFonts w:eastAsiaTheme="minorEastAsia"/>
          <w:lang w:eastAsia="zh-CN"/>
        </w:rPr>
        <w:t>one</w:t>
      </w:r>
      <w:r>
        <w:rPr>
          <w:rFonts w:eastAsiaTheme="minorEastAsia"/>
          <w:lang w:eastAsia="zh-CN"/>
        </w:rPr>
        <w:t xml:space="preserve"> of</w:t>
      </w:r>
      <w:r w:rsidR="004A4DF5">
        <w:rPr>
          <w:rFonts w:eastAsiaTheme="minorEastAsia"/>
          <w:lang w:eastAsia="zh-CN"/>
        </w:rPr>
        <w:t xml:space="preserve"> the</w:t>
      </w:r>
      <w:r>
        <w:rPr>
          <w:rFonts w:eastAsiaTheme="minorEastAsia"/>
          <w:lang w:eastAsia="zh-CN"/>
        </w:rPr>
        <w:t xml:space="preserve"> two TCI states </w:t>
      </w:r>
      <w:r w:rsidR="009714E7">
        <w:rPr>
          <w:rFonts w:eastAsiaTheme="minorEastAsia"/>
          <w:lang w:eastAsia="zh-CN"/>
        </w:rPr>
        <w:t>would be used as</w:t>
      </w:r>
      <w:r>
        <w:rPr>
          <w:rFonts w:eastAsiaTheme="minorEastAsia"/>
          <w:lang w:eastAsia="zh-CN"/>
        </w:rPr>
        <w:t xml:space="preserve"> the only default spatial relation for STRP PUSCH. </w:t>
      </w:r>
      <w:r w:rsidR="00DF52C2">
        <w:rPr>
          <w:rFonts w:eastAsiaTheme="minorEastAsia"/>
          <w:lang w:eastAsia="zh-CN"/>
        </w:rPr>
        <w:t xml:space="preserve">However, </w:t>
      </w:r>
      <w:r w:rsidR="00DF288A">
        <w:rPr>
          <w:rFonts w:eastAsiaTheme="minorEastAsia"/>
          <w:lang w:eastAsia="zh-CN"/>
        </w:rPr>
        <w:t>t</w:t>
      </w:r>
      <w:r w:rsidR="00D478A8">
        <w:rPr>
          <w:rFonts w:eastAsiaTheme="minorEastAsia"/>
          <w:lang w:eastAsia="zh-CN"/>
        </w:rPr>
        <w:t>he cases that one or two TCI states are activated for the CORESET when two SRS resource sets are configured for PUSCH transmission shall be further discussed</w:t>
      </w:r>
      <w:r>
        <w:rPr>
          <w:rFonts w:eastAsiaTheme="minorEastAsia"/>
          <w:lang w:eastAsia="zh-CN"/>
        </w:rPr>
        <w:t>.</w:t>
      </w:r>
    </w:p>
    <w:p w14:paraId="29E5D722" w14:textId="77777777" w:rsidR="00F01C2C" w:rsidRDefault="00F01C2C" w:rsidP="00F01C2C">
      <w:pPr>
        <w:rPr>
          <w:rFonts w:eastAsiaTheme="minorEastAsia"/>
          <w:lang w:eastAsia="zh-CN"/>
        </w:rPr>
      </w:pPr>
      <w:r>
        <w:rPr>
          <w:rFonts w:eastAsiaTheme="minorEastAsia"/>
          <w:lang w:eastAsia="zh-CN"/>
        </w:rPr>
        <w:t>Following three alternatives can be considered for these two cases:</w:t>
      </w:r>
    </w:p>
    <w:p w14:paraId="717B03F9" w14:textId="56F48968" w:rsidR="00F01C2C" w:rsidRDefault="00F01C2C" w:rsidP="006A55D1">
      <w:pPr>
        <w:pStyle w:val="bullet1"/>
        <w:numPr>
          <w:ilvl w:val="0"/>
          <w:numId w:val="32"/>
        </w:numPr>
      </w:pPr>
      <w:r>
        <w:rPr>
          <w:rFonts w:eastAsiaTheme="minorEastAsia"/>
        </w:rPr>
        <w:t xml:space="preserve">Alt1: </w:t>
      </w:r>
      <w:r w:rsidR="00745D3D">
        <w:rPr>
          <w:rFonts w:eastAsiaTheme="minorEastAsia"/>
        </w:rPr>
        <w:t xml:space="preserve"> </w:t>
      </w:r>
      <w:r w:rsidR="00745D3D">
        <w:t xml:space="preserve">UE does not expect that network configures two SRS resource sets when </w:t>
      </w:r>
      <w:r w:rsidR="008C4FF7">
        <w:t xml:space="preserve">applying </w:t>
      </w:r>
      <w:r w:rsidR="00745D3D">
        <w:t>default beam is enabled</w:t>
      </w:r>
      <w:r>
        <w:t>.</w:t>
      </w:r>
    </w:p>
    <w:p w14:paraId="17545262" w14:textId="2F93355C" w:rsidR="00F01C2C" w:rsidRPr="00872BC3" w:rsidRDefault="00F01C2C" w:rsidP="006A55D1">
      <w:pPr>
        <w:pStyle w:val="bullet1"/>
        <w:numPr>
          <w:ilvl w:val="0"/>
          <w:numId w:val="32"/>
        </w:numPr>
        <w:rPr>
          <w:b/>
        </w:rPr>
      </w:pPr>
      <w:r>
        <w:rPr>
          <w:rFonts w:eastAsiaTheme="minorEastAsia"/>
        </w:rPr>
        <w:t xml:space="preserve">Alt2: When </w:t>
      </w:r>
      <w:r w:rsidR="00AC0D83">
        <w:t xml:space="preserve">the CORESET with the lowest ID is </w:t>
      </w:r>
      <w:r w:rsidR="00E27972">
        <w:rPr>
          <w:rFonts w:eastAsiaTheme="minorEastAsia"/>
        </w:rPr>
        <w:t>activated</w:t>
      </w:r>
      <w:r w:rsidR="00AC0D83">
        <w:t xml:space="preserve"> with </w:t>
      </w:r>
      <w:r>
        <w:t xml:space="preserve">two TCI states, the first TCI state is used as </w:t>
      </w:r>
      <w:r w:rsidR="003B51E2">
        <w:t xml:space="preserve">the </w:t>
      </w:r>
      <w:r>
        <w:t xml:space="preserve">default beam for the first SRS resource set </w:t>
      </w:r>
      <w:bookmarkStart w:id="5" w:name="OLE_LINK5"/>
      <w:bookmarkStart w:id="6" w:name="OLE_LINK6"/>
      <w:r>
        <w:t xml:space="preserve">and the PUSCH occasions associated </w:t>
      </w:r>
      <w:r w:rsidR="003B51E2">
        <w:t>with</w:t>
      </w:r>
      <w:r>
        <w:t xml:space="preserve"> the first SRS resource set</w:t>
      </w:r>
      <w:bookmarkEnd w:id="5"/>
      <w:bookmarkEnd w:id="6"/>
      <w:r>
        <w:t xml:space="preserve">, while the second TCI state is used as </w:t>
      </w:r>
      <w:r w:rsidR="00FE38E4">
        <w:t xml:space="preserve">the </w:t>
      </w:r>
      <w:r>
        <w:t>default beam for the second SRS resource set and the PUSCH occasions associated to the second SRS resource set</w:t>
      </w:r>
      <w:r w:rsidR="000F5438">
        <w:t xml:space="preserve">. </w:t>
      </w:r>
      <w:r>
        <w:t>I</w:t>
      </w:r>
      <w:r w:rsidRPr="00021B2A">
        <w:t>f only one TCI state is associated with the CORESET, another default beam shall be defined.</w:t>
      </w:r>
    </w:p>
    <w:p w14:paraId="1F890FF7" w14:textId="080AEF42" w:rsidR="00EE0ACD" w:rsidRPr="00872BC3" w:rsidRDefault="00F01C2C" w:rsidP="00EE0ACD">
      <w:pPr>
        <w:pStyle w:val="bullet1"/>
        <w:numPr>
          <w:ilvl w:val="0"/>
          <w:numId w:val="32"/>
        </w:numPr>
      </w:pPr>
      <w:r>
        <w:rPr>
          <w:rFonts w:eastAsiaTheme="minorEastAsia" w:hint="eastAsia"/>
        </w:rPr>
        <w:t>A</w:t>
      </w:r>
      <w:r>
        <w:rPr>
          <w:rFonts w:eastAsiaTheme="minorEastAsia"/>
        </w:rPr>
        <w:t xml:space="preserve">lt3: When </w:t>
      </w:r>
      <w:r w:rsidR="006B7AA0">
        <w:t xml:space="preserve">the CORESET with the lowest ID is </w:t>
      </w:r>
      <w:r w:rsidR="00E27972">
        <w:rPr>
          <w:rFonts w:eastAsiaTheme="minorEastAsia"/>
        </w:rPr>
        <w:t>activated</w:t>
      </w:r>
      <w:r w:rsidR="006B7AA0">
        <w:t xml:space="preserve"> with </w:t>
      </w:r>
      <w:r>
        <w:t xml:space="preserve">two TCI states, the first TCI state is used as </w:t>
      </w:r>
      <w:r w:rsidR="003B51E2">
        <w:t xml:space="preserve">the </w:t>
      </w:r>
      <w:r>
        <w:t xml:space="preserve">default beam for the first SRS resource set and the PUSCH occasions associated </w:t>
      </w:r>
      <w:r w:rsidR="003B51E2">
        <w:t>with</w:t>
      </w:r>
      <w:r>
        <w:t xml:space="preserve"> the first SRS resource set, and the second TCI state is used as default beam for the second SRS resource set and the PUSCH occasions associated to the </w:t>
      </w:r>
      <w:r w:rsidR="003D106B">
        <w:t>second</w:t>
      </w:r>
      <w:r>
        <w:t xml:space="preserve"> SRS resource set</w:t>
      </w:r>
      <w:r w:rsidR="007B3497">
        <w:t>.</w:t>
      </w:r>
      <w:r w:rsidR="007B3497" w:rsidRPr="00C45E6F">
        <w:t xml:space="preserve"> </w:t>
      </w:r>
      <w:r w:rsidRPr="00C45E6F">
        <w:t xml:space="preserve">If only one TCI state is </w:t>
      </w:r>
      <w:r w:rsidR="00114045">
        <w:t>applied for</w:t>
      </w:r>
      <w:r w:rsidRPr="00C45E6F">
        <w:t xml:space="preserve"> the CORESET, one </w:t>
      </w:r>
      <w:r w:rsidRPr="00C45E6F">
        <w:lastRenderedPageBreak/>
        <w:t>of the two SRS resource set</w:t>
      </w:r>
      <w:r w:rsidR="007C377F">
        <w:t>s</w:t>
      </w:r>
      <w:r w:rsidRPr="00C45E6F">
        <w:t xml:space="preserve"> use</w:t>
      </w:r>
      <w:r w:rsidR="007C377F">
        <w:t>s</w:t>
      </w:r>
      <w:r w:rsidRPr="00C45E6F">
        <w:t xml:space="preserve"> the only TCI state as </w:t>
      </w:r>
      <w:r w:rsidR="007C377F">
        <w:t xml:space="preserve">the </w:t>
      </w:r>
      <w:r w:rsidR="00B417CB" w:rsidRPr="00C45E6F">
        <w:t xml:space="preserve">default </w:t>
      </w:r>
      <w:r w:rsidR="00B417CB">
        <w:t>spatial relation and PL-RS</w:t>
      </w:r>
      <w:r w:rsidRPr="00C45E6F">
        <w:t xml:space="preserve">, another SRS resource set </w:t>
      </w:r>
      <w:r w:rsidR="00BB43FF" w:rsidRPr="00C45E6F">
        <w:t>appl</w:t>
      </w:r>
      <w:r w:rsidR="00BB43FF">
        <w:t>ies</w:t>
      </w:r>
      <w:r w:rsidR="00BB43FF" w:rsidRPr="00C45E6F">
        <w:t xml:space="preserve"> </w:t>
      </w:r>
      <w:r w:rsidRPr="00C45E6F">
        <w:t>the configured spatial relation.</w:t>
      </w:r>
    </w:p>
    <w:p w14:paraId="459E1C7D" w14:textId="77777777" w:rsidR="00F01C2C" w:rsidRDefault="00F01C2C" w:rsidP="00F01C2C">
      <w:pPr>
        <w:pStyle w:val="table"/>
      </w:pPr>
      <w:bookmarkStart w:id="7" w:name="_Ref86689877"/>
      <w:r>
        <w:t>Examples of DL/UL configuration</w:t>
      </w:r>
      <w:bookmarkEnd w:id="7"/>
    </w:p>
    <w:tbl>
      <w:tblPr>
        <w:tblStyle w:val="aa"/>
        <w:tblW w:w="0" w:type="auto"/>
        <w:tblLook w:val="04A0" w:firstRow="1" w:lastRow="0" w:firstColumn="1" w:lastColumn="0" w:noHBand="0" w:noVBand="1"/>
      </w:tblPr>
      <w:tblGrid>
        <w:gridCol w:w="3218"/>
        <w:gridCol w:w="2758"/>
        <w:gridCol w:w="3084"/>
      </w:tblGrid>
      <w:tr w:rsidR="00F01C2C" w14:paraId="4B788EDD" w14:textId="77777777" w:rsidTr="00F7186F">
        <w:tc>
          <w:tcPr>
            <w:tcW w:w="3218" w:type="dxa"/>
            <w:shd w:val="clear" w:color="auto" w:fill="A6A6A6" w:themeFill="background1" w:themeFillShade="A6"/>
          </w:tcPr>
          <w:p w14:paraId="5DB7BA34" w14:textId="2D4119BA" w:rsidR="00F01C2C" w:rsidRPr="003B062A" w:rsidRDefault="00B808F2" w:rsidP="00F7186F">
            <w:pPr>
              <w:rPr>
                <w:rFonts w:eastAsiaTheme="minorEastAsia"/>
                <w:color w:val="000000" w:themeColor="text1"/>
                <w:lang w:eastAsia="zh-CN"/>
              </w:rPr>
            </w:pPr>
            <w:r>
              <w:rPr>
                <w:rFonts w:eastAsiaTheme="minorEastAsia"/>
                <w:color w:val="000000" w:themeColor="text1"/>
                <w:lang w:eastAsia="zh-CN"/>
              </w:rPr>
              <w:t>The number of activated TCI states for the CORESET with the lowest ID</w:t>
            </w:r>
          </w:p>
        </w:tc>
        <w:tc>
          <w:tcPr>
            <w:tcW w:w="2759" w:type="dxa"/>
            <w:shd w:val="clear" w:color="auto" w:fill="A6A6A6" w:themeFill="background1" w:themeFillShade="A6"/>
          </w:tcPr>
          <w:p w14:paraId="6C6F5213" w14:textId="41B611EA" w:rsidR="00F01C2C" w:rsidRDefault="00EC6B0B" w:rsidP="00F7186F">
            <w:pPr>
              <w:rPr>
                <w:rFonts w:eastAsiaTheme="minorEastAsia"/>
                <w:color w:val="000000" w:themeColor="text1"/>
                <w:lang w:eastAsia="zh-CN"/>
              </w:rPr>
            </w:pPr>
            <w:r>
              <w:rPr>
                <w:rFonts w:eastAsiaTheme="minorEastAsia"/>
                <w:color w:val="000000" w:themeColor="text1"/>
                <w:lang w:eastAsia="zh-CN"/>
              </w:rPr>
              <w:t xml:space="preserve">The number of </w:t>
            </w:r>
            <w:r>
              <w:rPr>
                <w:rFonts w:eastAsiaTheme="minorEastAsia" w:hint="eastAsia"/>
                <w:color w:val="000000" w:themeColor="text1"/>
                <w:lang w:eastAsia="zh-CN"/>
              </w:rPr>
              <w:t>S</w:t>
            </w:r>
            <w:r>
              <w:rPr>
                <w:rFonts w:eastAsiaTheme="minorEastAsia"/>
                <w:color w:val="000000" w:themeColor="text1"/>
                <w:lang w:eastAsia="zh-CN"/>
              </w:rPr>
              <w:t xml:space="preserve">RS resource sets </w:t>
            </w:r>
          </w:p>
        </w:tc>
        <w:tc>
          <w:tcPr>
            <w:tcW w:w="3085" w:type="dxa"/>
            <w:shd w:val="clear" w:color="auto" w:fill="A6A6A6" w:themeFill="background1" w:themeFillShade="A6"/>
          </w:tcPr>
          <w:p w14:paraId="05ACA668" w14:textId="77777777" w:rsidR="00F01C2C" w:rsidRPr="003B062A" w:rsidRDefault="00F01C2C" w:rsidP="00F7186F">
            <w:pPr>
              <w:rPr>
                <w:rFonts w:eastAsiaTheme="minorEastAsia"/>
                <w:color w:val="000000" w:themeColor="text1"/>
                <w:lang w:eastAsia="zh-CN"/>
              </w:rPr>
            </w:pPr>
            <w:r>
              <w:rPr>
                <w:rFonts w:eastAsiaTheme="minorEastAsia"/>
                <w:color w:val="000000" w:themeColor="text1"/>
                <w:lang w:eastAsia="zh-CN"/>
              </w:rPr>
              <w:t>O</w:t>
            </w:r>
            <w:r w:rsidRPr="003B062A">
              <w:rPr>
                <w:rFonts w:eastAsiaTheme="minorEastAsia"/>
                <w:color w:val="000000" w:themeColor="text1"/>
                <w:lang w:eastAsia="zh-CN"/>
              </w:rPr>
              <w:t>peration</w:t>
            </w:r>
          </w:p>
        </w:tc>
      </w:tr>
      <w:tr w:rsidR="00F01C2C" w14:paraId="15880020" w14:textId="77777777" w:rsidTr="00F7186F">
        <w:tc>
          <w:tcPr>
            <w:tcW w:w="3218" w:type="dxa"/>
          </w:tcPr>
          <w:p w14:paraId="6B0D9F21"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TCI state</w:t>
            </w:r>
          </w:p>
        </w:tc>
        <w:tc>
          <w:tcPr>
            <w:tcW w:w="2759" w:type="dxa"/>
          </w:tcPr>
          <w:p w14:paraId="049EB5F2"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SRS resource set</w:t>
            </w:r>
          </w:p>
        </w:tc>
        <w:tc>
          <w:tcPr>
            <w:tcW w:w="3085" w:type="dxa"/>
          </w:tcPr>
          <w:p w14:paraId="57B6A941"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Legacy procedure</w:t>
            </w:r>
          </w:p>
        </w:tc>
      </w:tr>
      <w:tr w:rsidR="00F01C2C" w14:paraId="58354E7B" w14:textId="77777777" w:rsidTr="00F7186F">
        <w:tc>
          <w:tcPr>
            <w:tcW w:w="3218" w:type="dxa"/>
          </w:tcPr>
          <w:p w14:paraId="1D79997A"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TCI state</w:t>
            </w:r>
          </w:p>
        </w:tc>
        <w:tc>
          <w:tcPr>
            <w:tcW w:w="2759" w:type="dxa"/>
          </w:tcPr>
          <w:p w14:paraId="5D01AC98" w14:textId="77777777" w:rsidR="00F01C2C" w:rsidRDefault="00F01C2C" w:rsidP="00F7186F">
            <w:pPr>
              <w:rPr>
                <w:rFonts w:eastAsiaTheme="minorEastAsia"/>
                <w:color w:val="000000" w:themeColor="text1"/>
                <w:lang w:eastAsia="zh-CN"/>
              </w:rPr>
            </w:pPr>
            <w:r w:rsidRPr="003B062A">
              <w:rPr>
                <w:rFonts w:eastAsiaTheme="minorEastAsia"/>
                <w:color w:val="000000" w:themeColor="text1"/>
                <w:lang w:eastAsia="zh-CN"/>
              </w:rPr>
              <w:t>two SRS resource sets</w:t>
            </w:r>
          </w:p>
        </w:tc>
        <w:tc>
          <w:tcPr>
            <w:tcW w:w="3085" w:type="dxa"/>
          </w:tcPr>
          <w:p w14:paraId="244723CE" w14:textId="77777777" w:rsidR="00F01C2C" w:rsidRPr="00687BC9" w:rsidRDefault="00F01C2C" w:rsidP="00F7186F">
            <w:pPr>
              <w:rPr>
                <w:rFonts w:eastAsiaTheme="minorEastAsia"/>
                <w:lang w:eastAsia="zh-CN"/>
              </w:rPr>
            </w:pPr>
            <w:r w:rsidRPr="00687BC9">
              <w:rPr>
                <w:rFonts w:eastAsiaTheme="minorEastAsia" w:hint="eastAsia"/>
                <w:lang w:eastAsia="zh-CN"/>
              </w:rPr>
              <w:t>T</w:t>
            </w:r>
            <w:r w:rsidRPr="00687BC9">
              <w:rPr>
                <w:rFonts w:eastAsiaTheme="minorEastAsia"/>
                <w:lang w:eastAsia="zh-CN"/>
              </w:rPr>
              <w:t>BD</w:t>
            </w:r>
          </w:p>
        </w:tc>
      </w:tr>
      <w:tr w:rsidR="00F01C2C" w14:paraId="2FAE6579" w14:textId="77777777" w:rsidTr="00F7186F">
        <w:tc>
          <w:tcPr>
            <w:tcW w:w="3218" w:type="dxa"/>
          </w:tcPr>
          <w:p w14:paraId="1010AAD0"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Two TCI state</w:t>
            </w:r>
            <w:r>
              <w:rPr>
                <w:rFonts w:eastAsiaTheme="minorEastAsia"/>
                <w:color w:val="000000" w:themeColor="text1"/>
                <w:lang w:eastAsia="zh-CN"/>
              </w:rPr>
              <w:t>s</w:t>
            </w:r>
          </w:p>
        </w:tc>
        <w:tc>
          <w:tcPr>
            <w:tcW w:w="2759" w:type="dxa"/>
          </w:tcPr>
          <w:p w14:paraId="6A75B724"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one SRS resource set</w:t>
            </w:r>
          </w:p>
        </w:tc>
        <w:tc>
          <w:tcPr>
            <w:tcW w:w="3085" w:type="dxa"/>
          </w:tcPr>
          <w:p w14:paraId="40FFC827" w14:textId="1E2AC374" w:rsidR="00F01C2C" w:rsidRPr="00687BC9" w:rsidRDefault="00F551E1" w:rsidP="00F7186F">
            <w:pPr>
              <w:rPr>
                <w:rFonts w:eastAsiaTheme="minorEastAsia"/>
                <w:lang w:eastAsia="zh-CN"/>
              </w:rPr>
            </w:pPr>
            <w:r w:rsidRPr="00687BC9">
              <w:rPr>
                <w:rFonts w:eastAsiaTheme="minorEastAsia"/>
                <w:lang w:eastAsia="zh-CN"/>
              </w:rPr>
              <w:t xml:space="preserve">The first TCI state is </w:t>
            </w:r>
            <w:r w:rsidR="00CD64DA" w:rsidRPr="003B062A">
              <w:t>referred</w:t>
            </w:r>
            <w:r w:rsidRPr="00687BC9">
              <w:rPr>
                <w:rFonts w:eastAsiaTheme="minorEastAsia"/>
                <w:lang w:eastAsia="zh-CN"/>
              </w:rPr>
              <w:t xml:space="preserve"> as </w:t>
            </w:r>
            <w:r w:rsidR="00CE4EB6" w:rsidRPr="00687BC9">
              <w:rPr>
                <w:rFonts w:eastAsiaTheme="minorEastAsia"/>
                <w:lang w:eastAsia="zh-CN"/>
              </w:rPr>
              <w:t xml:space="preserve">the </w:t>
            </w:r>
            <w:r w:rsidRPr="00687BC9">
              <w:rPr>
                <w:rFonts w:eastAsiaTheme="minorEastAsia"/>
                <w:lang w:eastAsia="zh-CN"/>
              </w:rPr>
              <w:t>default spatial relation and PL-RS for both SRS and PUSCH</w:t>
            </w:r>
          </w:p>
        </w:tc>
      </w:tr>
      <w:tr w:rsidR="00F01C2C" w14:paraId="1B434FCA" w14:textId="77777777" w:rsidTr="00F7186F">
        <w:tc>
          <w:tcPr>
            <w:tcW w:w="3218" w:type="dxa"/>
          </w:tcPr>
          <w:p w14:paraId="50779C9C" w14:textId="77777777" w:rsidR="00F01C2C" w:rsidRPr="003B062A" w:rsidRDefault="00F01C2C" w:rsidP="00F7186F">
            <w:pPr>
              <w:rPr>
                <w:rFonts w:eastAsiaTheme="minorEastAsia"/>
                <w:color w:val="000000" w:themeColor="text1"/>
                <w:lang w:eastAsia="zh-CN"/>
              </w:rPr>
            </w:pPr>
            <w:r w:rsidRPr="003B062A">
              <w:rPr>
                <w:rFonts w:eastAsiaTheme="minorEastAsia"/>
                <w:color w:val="000000" w:themeColor="text1"/>
                <w:lang w:eastAsia="zh-CN"/>
              </w:rPr>
              <w:t>Two TCI state</w:t>
            </w:r>
            <w:r>
              <w:rPr>
                <w:rFonts w:eastAsiaTheme="minorEastAsia"/>
                <w:color w:val="000000" w:themeColor="text1"/>
                <w:lang w:eastAsia="zh-CN"/>
              </w:rPr>
              <w:t>s</w:t>
            </w:r>
          </w:p>
        </w:tc>
        <w:tc>
          <w:tcPr>
            <w:tcW w:w="2759" w:type="dxa"/>
          </w:tcPr>
          <w:p w14:paraId="17BFFBB8" w14:textId="77777777" w:rsidR="00F01C2C" w:rsidRDefault="00F01C2C" w:rsidP="00F7186F">
            <w:pPr>
              <w:rPr>
                <w:rFonts w:eastAsiaTheme="minorEastAsia"/>
                <w:color w:val="000000" w:themeColor="text1"/>
                <w:lang w:eastAsia="zh-CN"/>
              </w:rPr>
            </w:pPr>
            <w:r w:rsidRPr="003B062A">
              <w:rPr>
                <w:rFonts w:eastAsiaTheme="minorEastAsia"/>
                <w:color w:val="000000" w:themeColor="text1"/>
                <w:lang w:eastAsia="zh-CN"/>
              </w:rPr>
              <w:t>two SRS resource sets</w:t>
            </w:r>
          </w:p>
        </w:tc>
        <w:tc>
          <w:tcPr>
            <w:tcW w:w="3085" w:type="dxa"/>
          </w:tcPr>
          <w:p w14:paraId="3B287CAA" w14:textId="77777777" w:rsidR="00F01C2C" w:rsidRPr="00687BC9" w:rsidRDefault="00F01C2C" w:rsidP="00F7186F">
            <w:pPr>
              <w:rPr>
                <w:rFonts w:eastAsiaTheme="minorEastAsia"/>
                <w:lang w:eastAsia="zh-CN"/>
              </w:rPr>
            </w:pPr>
            <w:r w:rsidRPr="00687BC9">
              <w:rPr>
                <w:rFonts w:eastAsiaTheme="minorEastAsia" w:hint="eastAsia"/>
                <w:lang w:eastAsia="zh-CN"/>
              </w:rPr>
              <w:t>T</w:t>
            </w:r>
            <w:r w:rsidRPr="00687BC9">
              <w:rPr>
                <w:rFonts w:eastAsiaTheme="minorEastAsia"/>
                <w:lang w:eastAsia="zh-CN"/>
              </w:rPr>
              <w:t>BD</w:t>
            </w:r>
          </w:p>
        </w:tc>
      </w:tr>
    </w:tbl>
    <w:p w14:paraId="0058BD8C" w14:textId="77777777" w:rsidR="00F01C2C" w:rsidRDefault="00F01C2C" w:rsidP="00F01C2C">
      <w:pPr>
        <w:rPr>
          <w:rFonts w:eastAsia="宋体"/>
          <w:b/>
          <w:szCs w:val="20"/>
          <w:lang w:val="en-GB" w:eastAsia="zh-CN"/>
        </w:rPr>
      </w:pPr>
    </w:p>
    <w:p w14:paraId="676C4A12" w14:textId="6A531D94" w:rsidR="00F01C2C" w:rsidRPr="005739A2" w:rsidRDefault="00F01C2C" w:rsidP="00F01C2C">
      <w:pPr>
        <w:rPr>
          <w:rFonts w:eastAsiaTheme="minorEastAsia"/>
          <w:lang w:val="en-GB" w:eastAsia="zh-CN"/>
        </w:rPr>
      </w:pPr>
      <w:r>
        <w:rPr>
          <w:rFonts w:eastAsiaTheme="minorEastAsia"/>
          <w:lang w:val="en-GB" w:eastAsia="zh-CN"/>
        </w:rPr>
        <w:t xml:space="preserve">Both Alt2 and Alt3 have heavy extra work to complete the solution. </w:t>
      </w:r>
      <w:r w:rsidR="00C40322">
        <w:rPr>
          <w:rFonts w:eastAsiaTheme="minorEastAsia"/>
          <w:lang w:val="en-GB" w:eastAsia="zh-CN"/>
        </w:rPr>
        <w:t>Considering</w:t>
      </w:r>
      <w:r w:rsidR="00C40322" w:rsidRPr="00C40322">
        <w:rPr>
          <w:rFonts w:eastAsiaTheme="minorEastAsia"/>
          <w:lang w:val="en-GB" w:eastAsia="zh-CN"/>
        </w:rPr>
        <w:t xml:space="preserve"> the progress of the meeting</w:t>
      </w:r>
      <w:r w:rsidR="00C40322">
        <w:rPr>
          <w:rFonts w:eastAsiaTheme="minorEastAsia"/>
          <w:lang w:val="en-GB" w:eastAsia="zh-CN"/>
        </w:rPr>
        <w:t xml:space="preserve"> and </w:t>
      </w:r>
      <w:r w:rsidR="004B445D">
        <w:rPr>
          <w:rFonts w:eastAsiaTheme="minorEastAsia"/>
          <w:lang w:val="en-GB" w:eastAsia="zh-CN"/>
        </w:rPr>
        <w:t xml:space="preserve">not much </w:t>
      </w:r>
      <w:r w:rsidR="00C40322">
        <w:rPr>
          <w:rFonts w:eastAsiaTheme="minorEastAsia"/>
          <w:lang w:val="en-GB" w:eastAsia="zh-CN"/>
        </w:rPr>
        <w:t>time</w:t>
      </w:r>
      <w:r w:rsidR="00747DC2">
        <w:rPr>
          <w:rFonts w:eastAsiaTheme="minorEastAsia"/>
          <w:lang w:val="en-GB" w:eastAsia="zh-CN"/>
        </w:rPr>
        <w:t xml:space="preserve"> </w:t>
      </w:r>
      <w:r w:rsidR="00C40322">
        <w:rPr>
          <w:rFonts w:eastAsiaTheme="minorEastAsia"/>
          <w:lang w:val="en-GB" w:eastAsia="zh-CN"/>
        </w:rPr>
        <w:t>left</w:t>
      </w:r>
      <w:r>
        <w:rPr>
          <w:rFonts w:eastAsiaTheme="minorEastAsia"/>
          <w:lang w:val="en-GB" w:eastAsia="zh-CN"/>
        </w:rPr>
        <w:t>, we prefer Alt1.</w:t>
      </w:r>
      <w:r w:rsidR="00C40322">
        <w:rPr>
          <w:rFonts w:eastAsiaTheme="minorEastAsia"/>
          <w:lang w:val="en-GB" w:eastAsia="zh-CN"/>
        </w:rPr>
        <w:t xml:space="preserve"> </w:t>
      </w:r>
    </w:p>
    <w:p w14:paraId="406286CE" w14:textId="0805DAD2" w:rsidR="00F01C2C" w:rsidRDefault="00FC4ED5" w:rsidP="00F01C2C">
      <w:pPr>
        <w:pStyle w:val="proposal"/>
        <w:ind w:left="1134" w:hanging="1134"/>
      </w:pPr>
      <w:r>
        <w:t>S</w:t>
      </w:r>
      <w:r w:rsidR="00F01C2C">
        <w:t xml:space="preserve">upport Alt1 </w:t>
      </w:r>
      <w:r w:rsidR="00F01C2C">
        <w:rPr>
          <w:rFonts w:hint="eastAsia"/>
        </w:rPr>
        <w:t>that</w:t>
      </w:r>
      <w:r w:rsidR="00F01C2C">
        <w:t xml:space="preserve"> UE does not expect that </w:t>
      </w:r>
      <w:r w:rsidR="00302C97">
        <w:t>the network</w:t>
      </w:r>
      <w:r w:rsidR="00F01C2C">
        <w:t xml:space="preserve"> configures two SRS resource sets when</w:t>
      </w:r>
      <w:r w:rsidR="003B51E2">
        <w:t xml:space="preserve"> </w:t>
      </w:r>
      <w:r w:rsidR="003E6D0D">
        <w:t xml:space="preserve">applying </w:t>
      </w:r>
      <w:r w:rsidR="00F01C2C">
        <w:t xml:space="preserve">default beam is enabled. </w:t>
      </w:r>
    </w:p>
    <w:p w14:paraId="116ACC09" w14:textId="77777777" w:rsidR="00B15C58" w:rsidRPr="00B15C58" w:rsidRDefault="00B15C58" w:rsidP="00B15C58">
      <w:pPr>
        <w:rPr>
          <w:rFonts w:eastAsiaTheme="minorEastAsia"/>
          <w:lang w:eastAsia="zh-CN"/>
        </w:rPr>
      </w:pPr>
    </w:p>
    <w:p w14:paraId="4DA65AFC" w14:textId="5E3F4598" w:rsidR="0005609E" w:rsidRDefault="00FA4E92" w:rsidP="003159C2">
      <w:pPr>
        <w:pStyle w:val="title2"/>
        <w:spacing w:before="120"/>
        <w:ind w:left="0" w:firstLine="0"/>
      </w:pPr>
      <w:r>
        <w:t>B</w:t>
      </w:r>
      <w:r w:rsidR="00265303">
        <w:t>eam failure recovery</w:t>
      </w:r>
      <w:r w:rsidR="00142044">
        <w:t xml:space="preserve"> for SFN </w:t>
      </w:r>
      <w:r w:rsidR="007B6FFB">
        <w:t>PDCCH</w:t>
      </w:r>
    </w:p>
    <w:p w14:paraId="3C5DBF65" w14:textId="6DF4F49C" w:rsidR="00E909EC" w:rsidRPr="00E909EC" w:rsidRDefault="008B2804" w:rsidP="00E909EC">
      <w:pPr>
        <w:rPr>
          <w:rFonts w:eastAsiaTheme="minorEastAsia"/>
          <w:lang w:eastAsia="zh-CN"/>
        </w:rPr>
      </w:pPr>
      <w:r>
        <w:rPr>
          <w:rFonts w:eastAsiaTheme="minorEastAsia"/>
          <w:lang w:eastAsia="zh-CN"/>
        </w:rPr>
        <w:t>Regarding b</w:t>
      </w:r>
      <w:r w:rsidRPr="008B2804">
        <w:rPr>
          <w:rFonts w:eastAsiaTheme="minorEastAsia"/>
          <w:lang w:eastAsia="zh-CN"/>
        </w:rPr>
        <w:t>eam failure recovery for SFN PDCCH</w:t>
      </w:r>
      <w:r>
        <w:rPr>
          <w:rFonts w:eastAsiaTheme="minorEastAsia"/>
          <w:lang w:eastAsia="zh-CN"/>
        </w:rPr>
        <w:t xml:space="preserve">, it </w:t>
      </w:r>
      <w:r w:rsidR="0094586C">
        <w:rPr>
          <w:rFonts w:eastAsiaTheme="minorEastAsia"/>
          <w:lang w:eastAsia="zh-CN"/>
        </w:rPr>
        <w:t>h</w:t>
      </w:r>
      <w:r>
        <w:rPr>
          <w:rFonts w:eastAsiaTheme="minorEastAsia"/>
          <w:lang w:eastAsia="zh-CN"/>
        </w:rPr>
        <w:t xml:space="preserve">as been agreed that </w:t>
      </w:r>
      <w:r w:rsidRPr="008B2804">
        <w:rPr>
          <w:rFonts w:eastAsiaTheme="minorEastAsia"/>
          <w:lang w:eastAsia="zh-CN"/>
        </w:rPr>
        <w:t>RS of CORESETs with both single and two TCI states are used</w:t>
      </w:r>
      <w:r>
        <w:rPr>
          <w:rFonts w:eastAsiaTheme="minorEastAsia"/>
          <w:lang w:eastAsia="zh-CN"/>
        </w:rPr>
        <w:t xml:space="preserve"> for BFD-RS and </w:t>
      </w:r>
      <w:r>
        <w:rPr>
          <w:rFonts w:eastAsiaTheme="minorEastAsia" w:hint="eastAsia"/>
          <w:lang w:eastAsia="zh-CN"/>
        </w:rPr>
        <w:t>o</w:t>
      </w:r>
      <w:r w:rsidRPr="008B2804">
        <w:rPr>
          <w:rFonts w:eastAsiaTheme="minorEastAsia"/>
          <w:lang w:eastAsia="zh-CN"/>
        </w:rPr>
        <w:t>ne BFD RS pair for SFN CORESET is counted as two BFD RS</w:t>
      </w:r>
      <w:r>
        <w:rPr>
          <w:rFonts w:eastAsiaTheme="minorEastAsia"/>
          <w:lang w:eastAsia="zh-CN"/>
        </w:rPr>
        <w:t>. The remaining issue is whether to enhance the number of BFD-RS and NBI-RS</w:t>
      </w:r>
      <w:r w:rsidR="00781687">
        <w:rPr>
          <w:rFonts w:eastAsiaTheme="minorEastAsia"/>
          <w:lang w:eastAsia="zh-CN"/>
        </w:rPr>
        <w:t>.</w:t>
      </w:r>
    </w:p>
    <w:tbl>
      <w:tblPr>
        <w:tblStyle w:val="aa"/>
        <w:tblW w:w="0" w:type="auto"/>
        <w:tblLook w:val="04A0" w:firstRow="1" w:lastRow="0" w:firstColumn="1" w:lastColumn="0" w:noHBand="0" w:noVBand="1"/>
      </w:tblPr>
      <w:tblGrid>
        <w:gridCol w:w="9060"/>
      </w:tblGrid>
      <w:tr w:rsidR="00145CA7" w14:paraId="07D8987F" w14:textId="77777777" w:rsidTr="00F7186F">
        <w:tc>
          <w:tcPr>
            <w:tcW w:w="9060" w:type="dxa"/>
          </w:tcPr>
          <w:p w14:paraId="2EB3C1BD" w14:textId="77777777" w:rsidR="00433D84" w:rsidRPr="000F0163" w:rsidRDefault="00433D84" w:rsidP="00F81CB8">
            <w:pPr>
              <w:spacing w:before="60" w:after="0"/>
              <w:rPr>
                <w:rFonts w:eastAsia="Calibri"/>
                <w:b/>
                <w:bCs/>
                <w:szCs w:val="20"/>
                <w:highlight w:val="green"/>
              </w:rPr>
            </w:pPr>
            <w:r w:rsidRPr="000F0163">
              <w:rPr>
                <w:b/>
                <w:bCs/>
                <w:szCs w:val="20"/>
                <w:highlight w:val="green"/>
              </w:rPr>
              <w:t>Agreement</w:t>
            </w:r>
          </w:p>
          <w:p w14:paraId="411C47ED" w14:textId="77777777" w:rsidR="00433D84" w:rsidRPr="000F0163" w:rsidRDefault="00433D84" w:rsidP="00433D84">
            <w:pPr>
              <w:spacing w:after="0"/>
              <w:rPr>
                <w:szCs w:val="20"/>
              </w:rPr>
            </w:pPr>
            <w:r w:rsidRPr="000F0163">
              <w:rPr>
                <w:szCs w:val="20"/>
              </w:rPr>
              <w:t>If enhanced SFN PDCCH transmission scheme (scheme 1 or TRP-based pre-compensation)</w:t>
            </w:r>
            <w:r w:rsidRPr="000F0163">
              <w:rPr>
                <w:rStyle w:val="apple-converted-space"/>
                <w:rFonts w:eastAsia="MS Mincho"/>
                <w:szCs w:val="20"/>
              </w:rPr>
              <w:t> </w:t>
            </w:r>
            <w:r w:rsidRPr="000F0163">
              <w:rPr>
                <w:szCs w:val="20"/>
              </w:rPr>
              <w:t>is configured</w:t>
            </w:r>
            <w:r w:rsidRPr="000F0163">
              <w:rPr>
                <w:rStyle w:val="apple-converted-space"/>
                <w:rFonts w:eastAsia="MS Mincho"/>
                <w:szCs w:val="20"/>
              </w:rPr>
              <w:t> </w:t>
            </w:r>
            <w:r w:rsidRPr="000F0163">
              <w:rPr>
                <w:szCs w:val="20"/>
              </w:rPr>
              <w:t>and two TCI states are activated for at least one CORESET, support the following configuration of RS for BFD</w:t>
            </w:r>
          </w:p>
          <w:p w14:paraId="750027E3" w14:textId="77777777" w:rsidR="00433D84" w:rsidRPr="000F0163" w:rsidRDefault="00433D84" w:rsidP="006A55D1">
            <w:pPr>
              <w:pStyle w:val="xa0"/>
              <w:numPr>
                <w:ilvl w:val="0"/>
                <w:numId w:val="19"/>
              </w:numPr>
              <w:tabs>
                <w:tab w:val="left" w:pos="720"/>
              </w:tabs>
              <w:spacing w:before="0" w:beforeAutospacing="0" w:after="0" w:afterAutospacing="0"/>
              <w:jc w:val="both"/>
              <w:rPr>
                <w:rFonts w:ascii="Times New Roman" w:eastAsia="Times New Roman" w:hAnsi="Times New Roman" w:cs="Times New Roman"/>
                <w:sz w:val="20"/>
                <w:szCs w:val="20"/>
              </w:rPr>
            </w:pPr>
            <w:r w:rsidRPr="000F0163">
              <w:rPr>
                <w:rFonts w:ascii="Times New Roman" w:eastAsia="Times New Roman" w:hAnsi="Times New Roman" w:cs="Times New Roman"/>
                <w:sz w:val="20"/>
                <w:szCs w:val="20"/>
              </w:rPr>
              <w:t xml:space="preserve">For implicit configuration </w:t>
            </w:r>
          </w:p>
          <w:p w14:paraId="220712AC" w14:textId="77777777" w:rsidR="00433D84" w:rsidRPr="000F0163" w:rsidRDefault="00433D84" w:rsidP="006A55D1">
            <w:pPr>
              <w:pStyle w:val="xa0"/>
              <w:numPr>
                <w:ilvl w:val="1"/>
                <w:numId w:val="19"/>
              </w:numPr>
              <w:tabs>
                <w:tab w:val="left" w:pos="1440"/>
              </w:tabs>
              <w:spacing w:before="0" w:beforeAutospacing="0" w:after="0" w:afterAutospacing="0"/>
              <w:jc w:val="both"/>
              <w:rPr>
                <w:rFonts w:ascii="Times New Roman" w:eastAsia="Times New Roman" w:hAnsi="Times New Roman" w:cs="Times New Roman"/>
                <w:sz w:val="20"/>
                <w:szCs w:val="20"/>
              </w:rPr>
            </w:pPr>
            <w:r w:rsidRPr="00CE0277">
              <w:rPr>
                <w:rStyle w:val="afd"/>
                <w:rFonts w:ascii="Times New Roman" w:eastAsia="Times New Roman" w:hAnsi="Times New Roman" w:cs="Times New Roman"/>
                <w:b w:val="0"/>
                <w:bCs w:val="0"/>
                <w:sz w:val="20"/>
                <w:szCs w:val="20"/>
                <w:lang w:val="en-GB"/>
              </w:rPr>
              <w:t>Alt 1-2</w:t>
            </w:r>
            <w:r w:rsidRPr="00CE0277">
              <w:rPr>
                <w:rFonts w:ascii="Times New Roman" w:eastAsia="Times New Roman" w:hAnsi="Times New Roman" w:cs="Times New Roman"/>
                <w:b/>
                <w:bCs/>
                <w:sz w:val="20"/>
                <w:szCs w:val="20"/>
                <w:lang w:val="en-GB"/>
              </w:rPr>
              <w:t xml:space="preserve">: </w:t>
            </w:r>
            <w:r w:rsidRPr="00CE0277">
              <w:rPr>
                <w:rFonts w:ascii="Times New Roman" w:eastAsia="Times New Roman" w:hAnsi="Times New Roman" w:cs="Times New Roman"/>
                <w:sz w:val="20"/>
                <w:szCs w:val="20"/>
                <w:lang w:val="en-GB"/>
              </w:rPr>
              <w:t>RS of CO</w:t>
            </w:r>
            <w:r w:rsidRPr="000F0163">
              <w:rPr>
                <w:rFonts w:ascii="Times New Roman" w:eastAsia="Times New Roman" w:hAnsi="Times New Roman" w:cs="Times New Roman"/>
                <w:sz w:val="20"/>
                <w:szCs w:val="20"/>
                <w:lang w:val="en-GB"/>
              </w:rPr>
              <w:t>RESETs with both single and two TCI states are used</w:t>
            </w:r>
          </w:p>
          <w:p w14:paraId="046416D9" w14:textId="77777777" w:rsidR="00433D84" w:rsidRDefault="00433D84" w:rsidP="00433D84">
            <w:pPr>
              <w:spacing w:after="60"/>
              <w:rPr>
                <w:szCs w:val="20"/>
              </w:rPr>
            </w:pPr>
            <w:r w:rsidRPr="000F0163">
              <w:rPr>
                <w:szCs w:val="20"/>
              </w:rPr>
              <w:t>FFS: The maximum number of BFD RS and details on RS determination</w:t>
            </w:r>
          </w:p>
          <w:p w14:paraId="0ECD2574" w14:textId="77777777" w:rsidR="00433D84" w:rsidRPr="00002BA9" w:rsidRDefault="00433D84" w:rsidP="00964419">
            <w:pPr>
              <w:spacing w:after="0"/>
              <w:rPr>
                <w:szCs w:val="20"/>
                <w:highlight w:val="green"/>
              </w:rPr>
            </w:pPr>
            <w:r w:rsidRPr="00002BA9">
              <w:rPr>
                <w:b/>
                <w:bCs/>
                <w:szCs w:val="20"/>
                <w:highlight w:val="green"/>
                <w:shd w:val="clear" w:color="auto" w:fill="FFFF00"/>
              </w:rPr>
              <w:t>Agreement</w:t>
            </w:r>
          </w:p>
          <w:p w14:paraId="6F228378" w14:textId="77777777" w:rsidR="00433D84" w:rsidRPr="007C1B27" w:rsidRDefault="00433D84" w:rsidP="00964419">
            <w:pPr>
              <w:pStyle w:val="xxxxproposal"/>
              <w:spacing w:before="0" w:beforeAutospacing="0" w:after="0" w:afterAutospacing="0"/>
              <w:ind w:left="1701" w:hanging="1701"/>
              <w:jc w:val="both"/>
              <w:rPr>
                <w:rFonts w:ascii="Times New Roman" w:hAnsi="Times New Roman" w:cs="Times New Roman"/>
                <w:sz w:val="20"/>
                <w:szCs w:val="20"/>
              </w:rPr>
            </w:pPr>
            <w:r w:rsidRPr="00002BA9">
              <w:rPr>
                <w:rFonts w:ascii="Times New Roman" w:hAnsi="Times New Roman" w:cs="Times New Roman"/>
                <w:sz w:val="20"/>
                <w:szCs w:val="20"/>
              </w:rPr>
              <w:t>W</w:t>
            </w:r>
            <w:r w:rsidRPr="007C1B27">
              <w:rPr>
                <w:rFonts w:ascii="Times New Roman" w:hAnsi="Times New Roman" w:cs="Times New Roman"/>
                <w:sz w:val="20"/>
                <w:szCs w:val="20"/>
              </w:rPr>
              <w:t>hen CORESET is indicated with two TCI states</w:t>
            </w:r>
          </w:p>
          <w:p w14:paraId="1A1A7281" w14:textId="77777777" w:rsidR="00433D84" w:rsidRPr="007C1B27" w:rsidRDefault="00433D84" w:rsidP="006A55D1">
            <w:pPr>
              <w:pStyle w:val="xxxxxa0"/>
              <w:numPr>
                <w:ilvl w:val="0"/>
                <w:numId w:val="25"/>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One BFD RS pair for SFN CORESET is counted as two BFD RSs</w:t>
            </w:r>
          </w:p>
          <w:p w14:paraId="03A78586" w14:textId="2EE5CA76" w:rsidR="00433D84" w:rsidRPr="007C1B27" w:rsidRDefault="00433D84" w:rsidP="006A55D1">
            <w:pPr>
              <w:pStyle w:val="xxxxxa0"/>
              <w:numPr>
                <w:ilvl w:val="0"/>
                <w:numId w:val="26"/>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FFS: Increase the maximum number of monitored BFD RSs to X.</w:t>
            </w:r>
          </w:p>
          <w:p w14:paraId="4CBA242B" w14:textId="77777777" w:rsidR="00433D84" w:rsidRPr="007C1B27" w:rsidRDefault="00433D84" w:rsidP="006A55D1">
            <w:pPr>
              <w:pStyle w:val="xxxxxa0"/>
              <w:numPr>
                <w:ilvl w:val="1"/>
                <w:numId w:val="27"/>
              </w:numPr>
              <w:spacing w:before="0" w:beforeAutospacing="0" w:after="0" w:afterAutospacing="0"/>
              <w:jc w:val="both"/>
              <w:rPr>
                <w:rFonts w:ascii="Times New Roman" w:hAnsi="Times New Roman" w:cs="Times New Roman"/>
                <w:sz w:val="20"/>
                <w:szCs w:val="20"/>
              </w:rPr>
            </w:pPr>
            <w:r w:rsidRPr="007C1B27">
              <w:rPr>
                <w:rFonts w:ascii="Times New Roman" w:hAnsi="Times New Roman" w:cs="Times New Roman"/>
                <w:sz w:val="20"/>
                <w:szCs w:val="20"/>
              </w:rPr>
              <w:t>X is UE capability</w:t>
            </w:r>
          </w:p>
          <w:p w14:paraId="1C0A7232" w14:textId="77777777" w:rsidR="00433D84" w:rsidRPr="007C1B27" w:rsidRDefault="00433D84" w:rsidP="006A55D1">
            <w:pPr>
              <w:pStyle w:val="xxxxxa0"/>
              <w:numPr>
                <w:ilvl w:val="1"/>
                <w:numId w:val="27"/>
              </w:numPr>
              <w:spacing w:before="0" w:beforeAutospacing="0" w:after="60" w:afterAutospacing="0"/>
              <w:ind w:left="1434" w:hanging="357"/>
              <w:jc w:val="both"/>
              <w:rPr>
                <w:rFonts w:ascii="Times New Roman" w:hAnsi="Times New Roman" w:cs="Times New Roman"/>
                <w:sz w:val="20"/>
                <w:szCs w:val="20"/>
              </w:rPr>
            </w:pPr>
            <w:r w:rsidRPr="007C1B27">
              <w:rPr>
                <w:rFonts w:ascii="Times New Roman" w:hAnsi="Times New Roman" w:cs="Times New Roman"/>
                <w:sz w:val="20"/>
                <w:szCs w:val="20"/>
              </w:rPr>
              <w:t>X = 2, 3, 4, FFS other values of X</w:t>
            </w:r>
          </w:p>
          <w:p w14:paraId="57CBA335" w14:textId="77777777" w:rsidR="00433D84" w:rsidRPr="00002BA9" w:rsidRDefault="00433D84" w:rsidP="00964419">
            <w:pPr>
              <w:spacing w:after="0"/>
              <w:rPr>
                <w:b/>
                <w:bCs/>
                <w:szCs w:val="20"/>
                <w:highlight w:val="green"/>
                <w:shd w:val="clear" w:color="auto" w:fill="FFFF00"/>
              </w:rPr>
            </w:pPr>
            <w:r w:rsidRPr="00002BA9">
              <w:rPr>
                <w:szCs w:val="20"/>
                <w:highlight w:val="green"/>
              </w:rPr>
              <w:t> </w:t>
            </w:r>
            <w:r w:rsidRPr="00002BA9">
              <w:rPr>
                <w:b/>
                <w:bCs/>
                <w:szCs w:val="20"/>
                <w:highlight w:val="green"/>
                <w:shd w:val="clear" w:color="auto" w:fill="FFFF00"/>
              </w:rPr>
              <w:t>Agreement</w:t>
            </w:r>
          </w:p>
          <w:p w14:paraId="3A410730" w14:textId="77777777" w:rsidR="00433D84" w:rsidRPr="00002BA9" w:rsidRDefault="00433D84" w:rsidP="00964419">
            <w:pPr>
              <w:spacing w:after="0"/>
              <w:rPr>
                <w:szCs w:val="20"/>
              </w:rPr>
            </w:pPr>
            <w:r w:rsidRPr="00002BA9">
              <w:rPr>
                <w:szCs w:val="20"/>
              </w:rPr>
              <w:t>When two TCI states are activated for a CORESET, NBI RS can be configured as follows</w:t>
            </w:r>
          </w:p>
          <w:p w14:paraId="6BBD9B98" w14:textId="77777777" w:rsidR="00433D84" w:rsidRPr="00002BA9" w:rsidRDefault="00433D84" w:rsidP="006A55D1">
            <w:pPr>
              <w:pStyle w:val="xxxxproposal"/>
              <w:numPr>
                <w:ilvl w:val="0"/>
                <w:numId w:val="28"/>
              </w:numPr>
              <w:spacing w:before="0" w:beforeAutospacing="0" w:after="0" w:afterAutospacing="0"/>
              <w:jc w:val="both"/>
              <w:rPr>
                <w:rFonts w:ascii="Times New Roman" w:hAnsi="Times New Roman" w:cs="Times New Roman"/>
                <w:sz w:val="20"/>
                <w:szCs w:val="20"/>
              </w:rPr>
            </w:pPr>
            <w:r w:rsidRPr="001C3325">
              <w:rPr>
                <w:rStyle w:val="afd"/>
                <w:rFonts w:ascii="Times New Roman" w:hAnsi="Times New Roman" w:cs="Times New Roman"/>
                <w:b w:val="0"/>
                <w:bCs w:val="0"/>
                <w:sz w:val="20"/>
                <w:szCs w:val="20"/>
                <w:lang w:val="en-GB"/>
              </w:rPr>
              <w:t>Alt 4-1</w:t>
            </w:r>
            <w:r w:rsidRPr="001C3325">
              <w:rPr>
                <w:rFonts w:ascii="Times New Roman" w:hAnsi="Times New Roman" w:cs="Times New Roman"/>
                <w:b/>
                <w:bCs/>
                <w:sz w:val="20"/>
                <w:szCs w:val="20"/>
                <w:lang w:val="en-GB"/>
              </w:rPr>
              <w:t xml:space="preserve">: </w:t>
            </w:r>
            <w:r w:rsidRPr="00002BA9">
              <w:rPr>
                <w:rFonts w:ascii="Times New Roman" w:hAnsi="Times New Roman" w:cs="Times New Roman"/>
                <w:sz w:val="20"/>
                <w:szCs w:val="20"/>
                <w:lang w:val="en-GB"/>
              </w:rPr>
              <w:t>Using the existing Rel-15 NBI configuration based on single SSB / CSI-RS resource</w:t>
            </w:r>
          </w:p>
          <w:p w14:paraId="5DF47FD3" w14:textId="431B7B73" w:rsidR="00145CA7" w:rsidRPr="00433D84" w:rsidRDefault="00433D84" w:rsidP="006A55D1">
            <w:pPr>
              <w:pStyle w:val="xxxxproposal"/>
              <w:numPr>
                <w:ilvl w:val="0"/>
                <w:numId w:val="28"/>
              </w:numPr>
              <w:spacing w:before="0" w:beforeAutospacing="0" w:after="60" w:afterAutospacing="0"/>
              <w:ind w:left="714" w:hanging="357"/>
              <w:jc w:val="both"/>
              <w:rPr>
                <w:rFonts w:ascii="Times New Roman" w:hAnsi="Times New Roman" w:cs="Times New Roman"/>
                <w:sz w:val="20"/>
                <w:szCs w:val="20"/>
                <w:lang w:val="en-GB"/>
              </w:rPr>
            </w:pPr>
            <w:r w:rsidRPr="001C3325">
              <w:rPr>
                <w:rStyle w:val="afd"/>
                <w:rFonts w:ascii="Times New Roman" w:hAnsi="Times New Roman" w:cs="Times New Roman"/>
                <w:b w:val="0"/>
                <w:bCs w:val="0"/>
                <w:sz w:val="20"/>
                <w:szCs w:val="20"/>
                <w:lang w:val="en-GB"/>
              </w:rPr>
              <w:t>FFS addition support of Alt 4-2</w:t>
            </w:r>
            <w:r w:rsidRPr="001C3325">
              <w:rPr>
                <w:rStyle w:val="afd"/>
                <w:rFonts w:ascii="Times New Roman" w:hAnsi="Times New Roman" w:cs="Times New Roman"/>
                <w:b w:val="0"/>
                <w:bCs w:val="0"/>
                <w:sz w:val="20"/>
                <w:szCs w:val="20"/>
              </w:rPr>
              <w:t>: two new beam identification CSI-RS resource sets / new beam identification CSI-RS resource pairs or SSB pairs</w:t>
            </w:r>
          </w:p>
        </w:tc>
      </w:tr>
    </w:tbl>
    <w:p w14:paraId="1751C41E" w14:textId="77777777" w:rsidR="00145CA7" w:rsidRPr="00145CA7" w:rsidRDefault="00145CA7" w:rsidP="00145CA7">
      <w:pPr>
        <w:rPr>
          <w:rFonts w:eastAsiaTheme="minorEastAsia"/>
          <w:lang w:eastAsia="zh-CN"/>
        </w:rPr>
      </w:pPr>
    </w:p>
    <w:p w14:paraId="022D76E0" w14:textId="78353688" w:rsidR="00943577" w:rsidRPr="00D24467" w:rsidRDefault="00BD4F7D" w:rsidP="003159C2">
      <w:pPr>
        <w:pStyle w:val="title3"/>
      </w:pPr>
      <w:r>
        <w:t>C</w:t>
      </w:r>
      <w:r w:rsidRPr="007628CE">
        <w:t xml:space="preserve">onfiguration of </w:t>
      </w:r>
      <w:r w:rsidR="00943577">
        <w:t>BFD</w:t>
      </w:r>
      <w:r w:rsidR="009D2589">
        <w:t>-</w:t>
      </w:r>
      <w:r w:rsidR="00D814B5">
        <w:t>RS</w:t>
      </w:r>
    </w:p>
    <w:p w14:paraId="50E51E81" w14:textId="618E9113" w:rsidR="00C74527" w:rsidRDefault="003159C2" w:rsidP="003159C2">
      <w:pPr>
        <w:rPr>
          <w:rFonts w:eastAsiaTheme="minorEastAsia"/>
          <w:lang w:eastAsia="zh-CN"/>
        </w:rPr>
      </w:pPr>
      <w:r>
        <w:rPr>
          <w:rFonts w:eastAsiaTheme="minorEastAsia" w:hint="eastAsia"/>
          <w:lang w:eastAsia="zh-CN"/>
        </w:rPr>
        <w:t>B</w:t>
      </w:r>
      <w:r>
        <w:rPr>
          <w:rFonts w:eastAsiaTheme="minorEastAsia"/>
          <w:lang w:eastAsia="zh-CN"/>
        </w:rPr>
        <w:t xml:space="preserve">eam failure detection is the first step of </w:t>
      </w:r>
      <w:r w:rsidR="00912D3D">
        <w:rPr>
          <w:rFonts w:eastAsiaTheme="minorEastAsia"/>
          <w:lang w:eastAsia="zh-CN"/>
        </w:rPr>
        <w:t xml:space="preserve">the </w:t>
      </w:r>
      <w:r>
        <w:rPr>
          <w:rFonts w:eastAsiaTheme="minorEastAsia"/>
          <w:lang w:eastAsia="zh-CN"/>
        </w:rPr>
        <w:t>beam failure recovery mechanism, in which UE monitors a set</w:t>
      </w:r>
      <w:r w:rsidR="00393324">
        <w:rPr>
          <w:rFonts w:eastAsiaTheme="minorEastAsia"/>
          <w:lang w:eastAsia="zh-CN"/>
        </w:rPr>
        <w:t xml:space="preserve"> of</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 period</w:t>
      </w:r>
      <w:r w:rsidR="00393324">
        <w:rPr>
          <w:rFonts w:eastAsiaTheme="minorEastAsia"/>
          <w:lang w:eastAsia="zh-CN"/>
        </w:rPr>
        <w:t>ic</w:t>
      </w:r>
      <w:r>
        <w:rPr>
          <w:rFonts w:eastAsiaTheme="minorEastAsia"/>
          <w:lang w:eastAsia="zh-CN"/>
        </w:rPr>
        <w:t xml:space="preserve"> CSI-RS resources to assess whether the beam failure trigger condition has been met or not. The CSI-RS can be explicitly configured by RRC signaling or implicitly associated by using </w:t>
      </w:r>
      <w:r w:rsidR="00912D3D">
        <w:rPr>
          <w:rFonts w:eastAsiaTheme="minorEastAsia"/>
          <w:lang w:eastAsia="zh-CN"/>
        </w:rPr>
        <w:t xml:space="preserve">the </w:t>
      </w:r>
      <w:r>
        <w:rPr>
          <w:rFonts w:eastAsiaTheme="minorEastAsia"/>
          <w:lang w:eastAsia="zh-CN"/>
        </w:rPr>
        <w:t xml:space="preserve">same QCL assumption with CORESETs. In </w:t>
      </w:r>
      <w:r w:rsidR="00B53971">
        <w:rPr>
          <w:rFonts w:eastAsiaTheme="minorEastAsia"/>
          <w:lang w:eastAsia="zh-CN"/>
        </w:rPr>
        <w:t xml:space="preserve">the </w:t>
      </w:r>
      <w:r>
        <w:rPr>
          <w:rFonts w:eastAsiaTheme="minorEastAsia"/>
          <w:lang w:eastAsia="zh-CN"/>
        </w:rPr>
        <w:t>current spec</w:t>
      </w:r>
      <w:r w:rsidR="005C11AA">
        <w:rPr>
          <w:rFonts w:eastAsiaTheme="minorEastAsia"/>
          <w:lang w:eastAsia="zh-CN"/>
        </w:rPr>
        <w:t>ification</w:t>
      </w:r>
      <w:r>
        <w:rPr>
          <w:rFonts w:eastAsiaTheme="minorEastAsia"/>
          <w:lang w:eastAsia="zh-CN"/>
        </w:rPr>
        <w:t xml:space="preserve">, at most three CORESETs are configured for one active BWP and one of them is reserved </w:t>
      </w:r>
      <w:r w:rsidR="00393324">
        <w:rPr>
          <w:rFonts w:eastAsiaTheme="minorEastAsia"/>
          <w:lang w:eastAsia="zh-CN"/>
        </w:rPr>
        <w:t>as</w:t>
      </w:r>
      <w:r>
        <w:rPr>
          <w:rFonts w:eastAsiaTheme="minorEastAsia"/>
          <w:lang w:eastAsia="zh-CN"/>
        </w:rPr>
        <w:t xml:space="preserve"> special CORESET-BFR, so UE only support up to a set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of two </w:t>
      </w:r>
      <w:r w:rsidR="007C5E51">
        <w:rPr>
          <w:rFonts w:eastAsiaTheme="minorEastAsia"/>
          <w:lang w:eastAsia="zh-CN"/>
        </w:rPr>
        <w:t xml:space="preserve">SSB </w:t>
      </w:r>
      <w:r w:rsidR="007C5E51">
        <w:rPr>
          <w:rFonts w:eastAsiaTheme="minorEastAsia" w:hint="eastAsia"/>
          <w:lang w:eastAsia="zh-CN"/>
        </w:rPr>
        <w:t>or</w:t>
      </w:r>
      <w:r w:rsidR="007C5E51">
        <w:rPr>
          <w:rFonts w:eastAsiaTheme="minorEastAsia"/>
          <w:lang w:eastAsia="zh-CN"/>
        </w:rPr>
        <w:t xml:space="preserve"> </w:t>
      </w:r>
      <w:r>
        <w:rPr>
          <w:rFonts w:eastAsiaTheme="minorEastAsia"/>
          <w:lang w:eastAsia="zh-CN"/>
        </w:rPr>
        <w:t>CSI-RS resources for BFD.</w:t>
      </w:r>
      <w:r w:rsidR="006367A3">
        <w:rPr>
          <w:rFonts w:eastAsiaTheme="minorEastAsia"/>
          <w:lang w:eastAsia="zh-CN"/>
        </w:rPr>
        <w:t xml:space="preserve"> </w:t>
      </w:r>
      <w:r w:rsidR="006C7655">
        <w:rPr>
          <w:rFonts w:eastAsiaTheme="minorEastAsia"/>
          <w:lang w:eastAsia="zh-CN"/>
        </w:rPr>
        <w:t xml:space="preserve">Since UE can be configured with multiple CORESETs, the CORESET would be indicated with STRP-based transmission or SFN-based transmission. </w:t>
      </w:r>
      <w:r>
        <w:rPr>
          <w:rFonts w:eastAsiaTheme="minorEastAsia"/>
          <w:lang w:eastAsia="zh-CN"/>
        </w:rPr>
        <w:t xml:space="preserve">If the </w:t>
      </w:r>
      <w:r w:rsidR="00232D2E">
        <w:rPr>
          <w:rFonts w:eastAsiaTheme="minorEastAsia"/>
          <w:lang w:eastAsia="zh-CN"/>
        </w:rPr>
        <w:t xml:space="preserve">SSB or </w:t>
      </w:r>
      <w:r>
        <w:rPr>
          <w:rFonts w:eastAsiaTheme="minorEastAsia"/>
          <w:lang w:eastAsia="zh-CN"/>
        </w:rPr>
        <w:t>CSI-RS resources for BFD are implicit</w:t>
      </w:r>
      <w:r w:rsidR="00FC599F">
        <w:rPr>
          <w:rFonts w:eastAsiaTheme="minorEastAsia"/>
          <w:lang w:eastAsia="zh-CN"/>
        </w:rPr>
        <w:t>ly indicated</w:t>
      </w:r>
      <w:r w:rsidR="00025088">
        <w:rPr>
          <w:rFonts w:eastAsiaTheme="minorEastAsia"/>
          <w:lang w:eastAsia="zh-CN"/>
        </w:rPr>
        <w:t xml:space="preserve">, </w:t>
      </w:r>
      <w:r w:rsidR="00F77BE4">
        <w:rPr>
          <w:rFonts w:eastAsiaTheme="minorEastAsia"/>
          <w:lang w:eastAsia="zh-CN"/>
        </w:rPr>
        <w:t xml:space="preserve">it has been agreed that the case that </w:t>
      </w:r>
      <w:r>
        <w:rPr>
          <w:rFonts w:eastAsiaTheme="minorEastAsia"/>
          <w:lang w:eastAsia="zh-CN"/>
        </w:rPr>
        <w:t>one of CORESETs is configured with two TCI states</w:t>
      </w:r>
      <w:r w:rsidR="00195B64">
        <w:rPr>
          <w:rFonts w:eastAsiaTheme="minorEastAsia"/>
          <w:lang w:eastAsia="zh-CN"/>
        </w:rPr>
        <w:t xml:space="preserve"> </w:t>
      </w:r>
      <w:r w:rsidR="00EE02D4">
        <w:rPr>
          <w:rFonts w:eastAsiaTheme="minorEastAsia"/>
          <w:lang w:eastAsia="zh-CN"/>
        </w:rPr>
        <w:t xml:space="preserve">while </w:t>
      </w:r>
      <w:r>
        <w:rPr>
          <w:rFonts w:eastAsiaTheme="minorEastAsia"/>
          <w:lang w:eastAsia="zh-CN"/>
        </w:rPr>
        <w:t>the other CORESET is configured with one TCI state</w:t>
      </w:r>
      <w:r w:rsidR="00F77BE4">
        <w:rPr>
          <w:rFonts w:eastAsiaTheme="minorEastAsia"/>
          <w:lang w:eastAsia="zh-CN"/>
        </w:rPr>
        <w:t xml:space="preserve"> is supported</w:t>
      </w:r>
      <w:r w:rsidR="00913A6D">
        <w:rPr>
          <w:rFonts w:eastAsiaTheme="minorEastAsia"/>
          <w:lang w:eastAsia="zh-CN"/>
        </w:rPr>
        <w:t xml:space="preserve">. </w:t>
      </w:r>
      <w:r w:rsidR="00CA09F3">
        <w:rPr>
          <w:rFonts w:eastAsiaTheme="minorEastAsia"/>
          <w:lang w:eastAsia="zh-CN"/>
        </w:rPr>
        <w:t xml:space="preserve">In this case, </w:t>
      </w:r>
      <w:r w:rsidR="00CA09F3">
        <w:rPr>
          <w:szCs w:val="20"/>
        </w:rPr>
        <w:t>t</w:t>
      </w:r>
      <w:r w:rsidR="00CA09F3" w:rsidRPr="000F0163">
        <w:rPr>
          <w:szCs w:val="20"/>
        </w:rPr>
        <w:t>he maximum number of BFD RS</w:t>
      </w:r>
      <w:r w:rsidR="0004510C">
        <w:rPr>
          <w:szCs w:val="20"/>
        </w:rPr>
        <w:t xml:space="preserve"> should be further discussed.</w:t>
      </w:r>
      <w:r w:rsidR="0004510C">
        <w:rPr>
          <w:rFonts w:eastAsiaTheme="minorEastAsia" w:hint="eastAsia"/>
          <w:lang w:eastAsia="zh-CN"/>
        </w:rPr>
        <w:t xml:space="preserve"> </w:t>
      </w:r>
      <w:r w:rsidR="00CE4CC0">
        <w:rPr>
          <w:rFonts w:eastAsiaTheme="minorEastAsia"/>
          <w:lang w:eastAsia="zh-CN"/>
        </w:rPr>
        <w:t xml:space="preserve">One way is </w:t>
      </w:r>
      <w:r>
        <w:rPr>
          <w:rFonts w:eastAsiaTheme="minorEastAsia"/>
          <w:lang w:eastAsia="zh-CN"/>
        </w:rPr>
        <w:t xml:space="preserve">UE </w:t>
      </w:r>
      <w:r w:rsidR="00AA46FC">
        <w:rPr>
          <w:rFonts w:eastAsiaTheme="minorEastAsia"/>
          <w:lang w:eastAsia="zh-CN"/>
        </w:rPr>
        <w:t xml:space="preserve">still </w:t>
      </w:r>
      <w:r>
        <w:rPr>
          <w:rFonts w:eastAsiaTheme="minorEastAsia"/>
          <w:lang w:eastAsia="zh-CN"/>
        </w:rPr>
        <w:t>monitor</w:t>
      </w:r>
      <w:r w:rsidR="00CE4CC0">
        <w:rPr>
          <w:rFonts w:eastAsiaTheme="minorEastAsia"/>
          <w:lang w:eastAsia="zh-CN"/>
        </w:rPr>
        <w:t>s up to</w:t>
      </w:r>
      <w:r>
        <w:rPr>
          <w:rFonts w:eastAsiaTheme="minorEastAsia"/>
          <w:lang w:eastAsia="zh-CN"/>
        </w:rPr>
        <w:t xml:space="preserve"> </w:t>
      </w:r>
      <w:r w:rsidR="00AA46FC">
        <w:rPr>
          <w:rFonts w:eastAsiaTheme="minorEastAsia"/>
          <w:lang w:eastAsia="zh-CN"/>
        </w:rPr>
        <w:t>two</w:t>
      </w:r>
      <w:r>
        <w:rPr>
          <w:rFonts w:eastAsiaTheme="minorEastAsia"/>
          <w:lang w:eastAsia="zh-CN"/>
        </w:rPr>
        <w:t xml:space="preserve"> </w:t>
      </w:r>
      <w:r w:rsidR="00232D2E">
        <w:rPr>
          <w:rFonts w:eastAsiaTheme="minorEastAsia"/>
          <w:lang w:eastAsia="zh-CN"/>
        </w:rPr>
        <w:t xml:space="preserve">SSB or </w:t>
      </w:r>
      <w:r>
        <w:rPr>
          <w:rFonts w:eastAsiaTheme="minorEastAsia"/>
          <w:lang w:eastAsia="zh-CN"/>
        </w:rPr>
        <w:t>CSI-RS resources</w:t>
      </w:r>
      <w:r w:rsidR="002668CC">
        <w:rPr>
          <w:rFonts w:eastAsiaTheme="minorEastAsia"/>
          <w:lang w:eastAsia="zh-CN"/>
        </w:rPr>
        <w:t>. A</w:t>
      </w:r>
      <w:r w:rsidR="00CE4CC0">
        <w:rPr>
          <w:rFonts w:eastAsiaTheme="minorEastAsia"/>
          <w:lang w:eastAsia="zh-CN"/>
        </w:rPr>
        <w:t>nother way is to increase the number of BFD-RS</w:t>
      </w:r>
      <w:r w:rsidR="002668CC">
        <w:rPr>
          <w:rFonts w:eastAsiaTheme="minorEastAsia"/>
          <w:lang w:eastAsia="zh-CN"/>
        </w:rPr>
        <w:t>, which would increase the UE complexity for UE monitoring</w:t>
      </w:r>
      <w:r w:rsidR="002A708B">
        <w:rPr>
          <w:rFonts w:eastAsiaTheme="minorEastAsia"/>
          <w:lang w:eastAsia="zh-CN"/>
        </w:rPr>
        <w:t>.</w:t>
      </w:r>
    </w:p>
    <w:p w14:paraId="7EDE5B98" w14:textId="631499D1" w:rsidR="0005609E" w:rsidRPr="0005609E" w:rsidRDefault="0037031F" w:rsidP="009E4A0D">
      <w:pPr>
        <w:pStyle w:val="proposal"/>
        <w:ind w:left="1134" w:hanging="1134"/>
        <w:rPr>
          <w:rFonts w:eastAsiaTheme="minorEastAsia"/>
        </w:rPr>
      </w:pPr>
      <w:r>
        <w:rPr>
          <w:rFonts w:eastAsiaTheme="minorEastAsia"/>
        </w:rPr>
        <w:lastRenderedPageBreak/>
        <w:t>Support</w:t>
      </w:r>
      <w:r w:rsidR="009430AC">
        <w:rPr>
          <w:rFonts w:eastAsiaTheme="minorEastAsia"/>
        </w:rPr>
        <w:t xml:space="preserve"> </w:t>
      </w:r>
      <w:r w:rsidR="00E16155">
        <w:rPr>
          <w:rFonts w:eastAsiaTheme="minorEastAsia"/>
        </w:rPr>
        <w:t>to keep</w:t>
      </w:r>
      <w:r w:rsidR="00280062">
        <w:rPr>
          <w:rFonts w:eastAsiaTheme="minorEastAsia"/>
        </w:rPr>
        <w:t xml:space="preserve"> up to two BFD RS</w:t>
      </w:r>
      <w:r w:rsidR="00280062" w:rsidRPr="009430AC">
        <w:rPr>
          <w:rFonts w:eastAsiaTheme="minorEastAsia"/>
        </w:rPr>
        <w:t xml:space="preserve"> </w:t>
      </w:r>
      <w:r w:rsidR="00280062">
        <w:rPr>
          <w:rFonts w:eastAsiaTheme="minorEastAsia"/>
        </w:rPr>
        <w:t xml:space="preserve">for </w:t>
      </w:r>
      <w:r w:rsidR="009430AC" w:rsidRPr="009430AC">
        <w:rPr>
          <w:rFonts w:eastAsiaTheme="minorEastAsia"/>
        </w:rPr>
        <w:t xml:space="preserve">implicit </w:t>
      </w:r>
      <w:r w:rsidR="009430AC">
        <w:rPr>
          <w:rFonts w:eastAsiaTheme="minorEastAsia"/>
        </w:rPr>
        <w:t>BFD RS config</w:t>
      </w:r>
      <w:r w:rsidR="009430AC" w:rsidRPr="009430AC">
        <w:rPr>
          <w:rFonts w:eastAsiaTheme="minorEastAsia"/>
        </w:rPr>
        <w:t>uration</w:t>
      </w:r>
      <w:r w:rsidR="009430AC">
        <w:rPr>
          <w:rFonts w:eastAsiaTheme="minorEastAsia"/>
        </w:rPr>
        <w:t xml:space="preserve"> for both </w:t>
      </w:r>
      <w:r w:rsidR="009430AC" w:rsidRPr="009430AC">
        <w:rPr>
          <w:rFonts w:eastAsiaTheme="minorEastAsia"/>
        </w:rPr>
        <w:t>CORESETs with both single and two TCI states</w:t>
      </w:r>
      <w:r w:rsidR="009430AC">
        <w:rPr>
          <w:rFonts w:eastAsiaTheme="minorEastAsia"/>
        </w:rPr>
        <w:t>.</w:t>
      </w:r>
    </w:p>
    <w:p w14:paraId="7F6269E7" w14:textId="1264FD46" w:rsidR="0022272B" w:rsidRDefault="003159C2" w:rsidP="009E4A0D">
      <w:pPr>
        <w:rPr>
          <w:rFonts w:eastAsiaTheme="minorEastAsia"/>
        </w:rPr>
      </w:pPr>
      <w:r>
        <w:rPr>
          <w:rFonts w:eastAsiaTheme="minorEastAsia"/>
          <w:lang w:eastAsia="zh-CN"/>
        </w:rPr>
        <w:t xml:space="preserve">Furthermore, UE assesses </w:t>
      </w:r>
      <w:r w:rsidR="002F31C2">
        <w:rPr>
          <w:rFonts w:eastAsiaTheme="minorEastAsia"/>
          <w:lang w:eastAsia="zh-CN"/>
        </w:rPr>
        <w:t xml:space="preserve">the </w:t>
      </w:r>
      <w:r>
        <w:rPr>
          <w:rFonts w:eastAsiaTheme="minorEastAsia"/>
          <w:lang w:eastAsia="zh-CN"/>
        </w:rPr>
        <w:t xml:space="preserve">beam failure trigger condition according to SINR estimation based on </w:t>
      </w:r>
      <w:r w:rsidR="008C1728">
        <w:rPr>
          <w:rFonts w:eastAsiaTheme="minorEastAsia"/>
          <w:lang w:eastAsia="zh-CN"/>
        </w:rPr>
        <w:t xml:space="preserve">SSB or </w:t>
      </w:r>
      <w:r>
        <w:rPr>
          <w:rFonts w:eastAsiaTheme="minorEastAsia"/>
          <w:lang w:eastAsia="zh-CN"/>
        </w:rPr>
        <w:t xml:space="preserve">CSI-RS against </w:t>
      </w:r>
      <w:r w:rsidR="00FB0EA2">
        <w:rPr>
          <w:rFonts w:eastAsiaTheme="minorEastAsia"/>
          <w:lang w:eastAsia="zh-CN"/>
        </w:rPr>
        <w:t xml:space="preserve">the </w:t>
      </w:r>
      <w:r>
        <w:rPr>
          <w:rFonts w:eastAsiaTheme="minorEastAsia"/>
          <w:lang w:eastAsia="zh-CN"/>
        </w:rPr>
        <w:t>SINR threshold of target PDCCH BLER</w:t>
      </w:r>
      <w:r w:rsidR="00A67212">
        <w:rPr>
          <w:rFonts w:eastAsiaTheme="minorEastAsia"/>
          <w:lang w:eastAsia="zh-CN"/>
        </w:rPr>
        <w:t>.</w:t>
      </w:r>
      <w:r>
        <w:rPr>
          <w:rFonts w:eastAsiaTheme="minorEastAsia"/>
          <w:lang w:eastAsia="zh-CN"/>
        </w:rPr>
        <w:t xml:space="preserve"> </w:t>
      </w:r>
      <w:r w:rsidR="00A67212">
        <w:rPr>
          <w:rFonts w:eastAsiaTheme="minorEastAsia"/>
          <w:lang w:eastAsia="zh-CN"/>
        </w:rPr>
        <w:t>I</w:t>
      </w:r>
      <w:r w:rsidR="00393324">
        <w:rPr>
          <w:rFonts w:eastAsiaTheme="minorEastAsia"/>
          <w:lang w:eastAsia="zh-CN"/>
        </w:rPr>
        <w:t>n</w:t>
      </w:r>
      <w:r>
        <w:rPr>
          <w:rFonts w:eastAsiaTheme="minorEastAsia"/>
          <w:lang w:eastAsia="zh-CN"/>
        </w:rPr>
        <w:t xml:space="preserve"> the</w:t>
      </w:r>
      <w:r w:rsidR="00393324">
        <w:rPr>
          <w:rFonts w:eastAsiaTheme="minorEastAsia"/>
          <w:lang w:eastAsia="zh-CN"/>
        </w:rPr>
        <w:t xml:space="preserve"> case of</w:t>
      </w:r>
      <w:r>
        <w:rPr>
          <w:rFonts w:eastAsiaTheme="minorEastAsia"/>
          <w:lang w:eastAsia="zh-CN"/>
        </w:rPr>
        <w:t xml:space="preserve"> </w:t>
      </w:r>
      <w:r w:rsidR="001E5917">
        <w:rPr>
          <w:rFonts w:eastAsiaTheme="minorEastAsia"/>
          <w:lang w:eastAsia="zh-CN"/>
        </w:rPr>
        <w:t xml:space="preserve">SFN-based </w:t>
      </w:r>
      <w:r>
        <w:rPr>
          <w:rFonts w:eastAsiaTheme="minorEastAsia"/>
          <w:lang w:eastAsia="zh-CN"/>
        </w:rPr>
        <w:t>PDCCH</w:t>
      </w:r>
      <w:r w:rsidR="001E5917">
        <w:rPr>
          <w:rFonts w:eastAsiaTheme="minorEastAsia"/>
          <w:lang w:eastAsia="zh-CN"/>
        </w:rPr>
        <w:t xml:space="preserve"> </w:t>
      </w:r>
      <w:r>
        <w:rPr>
          <w:rFonts w:eastAsiaTheme="minorEastAsia"/>
          <w:lang w:eastAsia="zh-CN"/>
        </w:rPr>
        <w:t xml:space="preserve">transmission, whether the SINR </w:t>
      </w:r>
      <w:r w:rsidR="00760427">
        <w:rPr>
          <w:rFonts w:eastAsiaTheme="minorEastAsia"/>
          <w:lang w:eastAsia="zh-CN"/>
        </w:rPr>
        <w:t xml:space="preserve">is </w:t>
      </w:r>
      <w:r>
        <w:rPr>
          <w:rFonts w:eastAsiaTheme="minorEastAsia"/>
          <w:lang w:eastAsia="zh-CN"/>
        </w:rPr>
        <w:t>estimat</w:t>
      </w:r>
      <w:r w:rsidR="00760427">
        <w:rPr>
          <w:rFonts w:eastAsiaTheme="minorEastAsia"/>
          <w:lang w:eastAsia="zh-CN"/>
        </w:rPr>
        <w:t>ed</w:t>
      </w:r>
      <w:r>
        <w:rPr>
          <w:rFonts w:eastAsiaTheme="minorEastAsia"/>
          <w:lang w:eastAsia="zh-CN"/>
        </w:rPr>
        <w:t xml:space="preserve"> based on </w:t>
      </w:r>
      <w:r w:rsidR="007040DB">
        <w:rPr>
          <w:rFonts w:eastAsiaTheme="minorEastAsia"/>
          <w:lang w:eastAsia="zh-CN"/>
        </w:rPr>
        <w:t>each</w:t>
      </w:r>
      <w:r>
        <w:rPr>
          <w:rFonts w:eastAsiaTheme="minorEastAsia"/>
          <w:lang w:eastAsia="zh-CN"/>
        </w:rPr>
        <w:t xml:space="preserve"> </w:t>
      </w:r>
      <w:r w:rsidR="008C1728">
        <w:rPr>
          <w:rFonts w:eastAsiaTheme="minorEastAsia"/>
          <w:lang w:eastAsia="zh-CN"/>
        </w:rPr>
        <w:t>BFD RS</w:t>
      </w:r>
      <w:r w:rsidR="00760427">
        <w:rPr>
          <w:rFonts w:eastAsiaTheme="minorEastAsia"/>
          <w:lang w:eastAsia="zh-CN"/>
        </w:rPr>
        <w:t xml:space="preserve"> separately</w:t>
      </w:r>
      <w:r>
        <w:rPr>
          <w:rFonts w:eastAsiaTheme="minorEastAsia"/>
          <w:lang w:eastAsia="zh-CN"/>
        </w:rPr>
        <w:t xml:space="preserve"> or </w:t>
      </w:r>
      <w:r w:rsidR="00EA4424">
        <w:rPr>
          <w:rFonts w:eastAsiaTheme="minorEastAsia"/>
          <w:lang w:eastAsia="zh-CN"/>
        </w:rPr>
        <w:t xml:space="preserve">based on </w:t>
      </w:r>
      <w:r>
        <w:rPr>
          <w:rFonts w:eastAsiaTheme="minorEastAsia"/>
          <w:lang w:eastAsia="zh-CN"/>
        </w:rPr>
        <w:t xml:space="preserve">two </w:t>
      </w:r>
      <w:r w:rsidR="008C1728">
        <w:rPr>
          <w:rFonts w:eastAsiaTheme="minorEastAsia"/>
          <w:lang w:eastAsia="zh-CN"/>
        </w:rPr>
        <w:t>BFD RS</w:t>
      </w:r>
      <w:r w:rsidR="00760427">
        <w:rPr>
          <w:rFonts w:eastAsiaTheme="minorEastAsia"/>
          <w:lang w:eastAsia="zh-CN"/>
        </w:rPr>
        <w:t xml:space="preserve"> </w:t>
      </w:r>
      <w:r w:rsidR="00FB517B">
        <w:rPr>
          <w:rFonts w:eastAsiaTheme="minorEastAsia"/>
          <w:lang w:eastAsia="zh-CN"/>
        </w:rPr>
        <w:t xml:space="preserve">together </w:t>
      </w:r>
      <w:r>
        <w:rPr>
          <w:rFonts w:eastAsiaTheme="minorEastAsia"/>
          <w:lang w:eastAsia="zh-CN"/>
        </w:rPr>
        <w:t xml:space="preserve">should be discussed. </w:t>
      </w:r>
      <w:r w:rsidR="00EF76DA">
        <w:rPr>
          <w:rFonts w:eastAsiaTheme="minorEastAsia"/>
          <w:lang w:eastAsia="zh-CN"/>
        </w:rPr>
        <w:t>T</w:t>
      </w:r>
      <w:r w:rsidR="002A523A">
        <w:rPr>
          <w:rFonts w:eastAsiaTheme="minorEastAsia"/>
          <w:lang w:eastAsia="zh-CN"/>
        </w:rPr>
        <w:t>o reflect the performance of SFN-based PDCCH transmission m</w:t>
      </w:r>
      <w:r w:rsidR="002A523A" w:rsidRPr="002A523A">
        <w:rPr>
          <w:rFonts w:eastAsiaTheme="minorEastAsia"/>
          <w:lang w:eastAsia="zh-CN"/>
        </w:rPr>
        <w:t>ore accurately</w:t>
      </w:r>
      <w:r w:rsidR="002A523A">
        <w:rPr>
          <w:rFonts w:eastAsiaTheme="minorEastAsia"/>
          <w:lang w:eastAsia="zh-CN"/>
        </w:rPr>
        <w:t xml:space="preserve">, </w:t>
      </w:r>
      <w:r w:rsidRPr="002A523A">
        <w:rPr>
          <w:rFonts w:eastAsiaTheme="minorEastAsia"/>
        </w:rPr>
        <w:t xml:space="preserve">UE </w:t>
      </w:r>
      <w:r w:rsidR="009E4A0D">
        <w:rPr>
          <w:rFonts w:eastAsiaTheme="minorEastAsia"/>
        </w:rPr>
        <w:t xml:space="preserve">should </w:t>
      </w:r>
      <w:r w:rsidRPr="002A523A">
        <w:rPr>
          <w:rFonts w:eastAsiaTheme="minorEastAsia"/>
        </w:rPr>
        <w:t xml:space="preserve">calculate one SINR </w:t>
      </w:r>
      <w:r w:rsidR="00C31EC1" w:rsidRPr="002A523A">
        <w:rPr>
          <w:rFonts w:eastAsiaTheme="minorEastAsia"/>
        </w:rPr>
        <w:t>in SFN</w:t>
      </w:r>
      <w:r w:rsidR="009E4A0D">
        <w:rPr>
          <w:rFonts w:eastAsiaTheme="minorEastAsia"/>
        </w:rPr>
        <w:t xml:space="preserve"> transmission</w:t>
      </w:r>
      <w:r w:rsidR="00C31EC1" w:rsidRPr="002A523A">
        <w:rPr>
          <w:rFonts w:eastAsiaTheme="minorEastAsia"/>
        </w:rPr>
        <w:t xml:space="preserve"> assumption </w:t>
      </w:r>
      <w:r w:rsidRPr="002A523A">
        <w:rPr>
          <w:rFonts w:eastAsiaTheme="minorEastAsia"/>
        </w:rPr>
        <w:t xml:space="preserve">based on two </w:t>
      </w:r>
      <w:r w:rsidR="009E4A0D">
        <w:rPr>
          <w:rFonts w:eastAsiaTheme="minorEastAsia"/>
        </w:rPr>
        <w:t xml:space="preserve">BFD RS. </w:t>
      </w:r>
      <w:r w:rsidRPr="009E4A0D">
        <w:rPr>
          <w:rFonts w:eastAsiaTheme="minorEastAsia"/>
        </w:rPr>
        <w:t xml:space="preserve">UE can </w:t>
      </w:r>
      <w:r w:rsidR="006D415E" w:rsidRPr="009E4A0D">
        <w:rPr>
          <w:rFonts w:eastAsiaTheme="minorEastAsia"/>
        </w:rPr>
        <w:t>combine</w:t>
      </w:r>
      <w:r w:rsidRPr="009E4A0D">
        <w:rPr>
          <w:rFonts w:eastAsiaTheme="minorEastAsia"/>
        </w:rPr>
        <w:t xml:space="preserve"> the channel estimation results based on two </w:t>
      </w:r>
      <w:r w:rsidR="002F2F66">
        <w:rPr>
          <w:rFonts w:eastAsiaTheme="minorEastAsia"/>
        </w:rPr>
        <w:t>BF</w:t>
      </w:r>
      <w:r w:rsidR="0023729B">
        <w:rPr>
          <w:rFonts w:eastAsiaTheme="minorEastAsia"/>
        </w:rPr>
        <w:t>D</w:t>
      </w:r>
      <w:r w:rsidR="002F2F66">
        <w:rPr>
          <w:rFonts w:eastAsiaTheme="minorEastAsia"/>
        </w:rPr>
        <w:t xml:space="preserve"> RS</w:t>
      </w:r>
      <w:r w:rsidRPr="009E4A0D">
        <w:rPr>
          <w:rFonts w:eastAsiaTheme="minorEastAsia"/>
        </w:rPr>
        <w:t xml:space="preserve"> </w:t>
      </w:r>
      <w:r w:rsidR="002F2F66">
        <w:rPr>
          <w:rFonts w:eastAsiaTheme="minorEastAsia"/>
        </w:rPr>
        <w:t xml:space="preserve">in </w:t>
      </w:r>
      <w:r w:rsidR="00D1719A">
        <w:rPr>
          <w:rFonts w:eastAsiaTheme="minorEastAsia" w:hint="eastAsia"/>
          <w:lang w:eastAsia="zh-CN"/>
        </w:rPr>
        <w:t>t</w:t>
      </w:r>
      <w:r w:rsidR="002F2F66">
        <w:rPr>
          <w:rFonts w:eastAsiaTheme="minorEastAsia"/>
        </w:rPr>
        <w:t>ransmission</w:t>
      </w:r>
      <w:r w:rsidR="002F2F66" w:rsidRPr="002A523A">
        <w:rPr>
          <w:rFonts w:eastAsiaTheme="minorEastAsia"/>
        </w:rPr>
        <w:t xml:space="preserve"> assumption</w:t>
      </w:r>
      <w:r w:rsidR="003720D9">
        <w:rPr>
          <w:rFonts w:eastAsiaTheme="minorEastAsia"/>
        </w:rPr>
        <w:t>, an</w:t>
      </w:r>
      <w:r w:rsidRPr="009E4A0D">
        <w:rPr>
          <w:rFonts w:eastAsiaTheme="minorEastAsia"/>
        </w:rPr>
        <w:t>d then estimate the SINR to identify the performance of PDCCH.</w:t>
      </w:r>
    </w:p>
    <w:p w14:paraId="7B950C09" w14:textId="2D3B1670" w:rsidR="00D50C14" w:rsidRDefault="00765B32" w:rsidP="0091703B">
      <w:pPr>
        <w:pStyle w:val="proposal"/>
        <w:ind w:left="1134" w:hanging="1134"/>
        <w:rPr>
          <w:rFonts w:eastAsiaTheme="minorEastAsia"/>
        </w:rPr>
      </w:pPr>
      <w:r>
        <w:rPr>
          <w:rFonts w:eastAsiaTheme="minorEastAsia"/>
        </w:rPr>
        <w:t xml:space="preserve">Support </w:t>
      </w:r>
      <w:r w:rsidRPr="00765B32">
        <w:rPr>
          <w:rFonts w:eastAsiaTheme="minorEastAsia"/>
        </w:rPr>
        <w:t xml:space="preserve">UE </w:t>
      </w:r>
      <w:r>
        <w:rPr>
          <w:rFonts w:eastAsiaTheme="minorEastAsia"/>
        </w:rPr>
        <w:t xml:space="preserve">to </w:t>
      </w:r>
      <w:r w:rsidRPr="00765B32">
        <w:rPr>
          <w:rFonts w:eastAsiaTheme="minorEastAsia"/>
        </w:rPr>
        <w:t xml:space="preserve">calculate hypothetical BLER </w:t>
      </w:r>
      <w:r w:rsidR="001A74E0">
        <w:rPr>
          <w:rFonts w:eastAsiaTheme="minorEastAsia"/>
        </w:rPr>
        <w:t xml:space="preserve">with SFN assumption </w:t>
      </w:r>
      <w:r w:rsidR="00FD231D">
        <w:rPr>
          <w:rFonts w:eastAsiaTheme="minorEastAsia"/>
        </w:rPr>
        <w:t xml:space="preserve">based on two </w:t>
      </w:r>
      <w:r w:rsidRPr="00765B32">
        <w:rPr>
          <w:rFonts w:eastAsiaTheme="minorEastAsia"/>
        </w:rPr>
        <w:t>BFD RS</w:t>
      </w:r>
      <w:r w:rsidR="00D44586">
        <w:rPr>
          <w:rFonts w:eastAsiaTheme="minorEastAsia"/>
        </w:rPr>
        <w:t xml:space="preserve"> associated with </w:t>
      </w:r>
      <w:r w:rsidR="00E66208">
        <w:rPr>
          <w:rFonts w:eastAsiaTheme="minorEastAsia"/>
        </w:rPr>
        <w:t>two TCI states of the</w:t>
      </w:r>
      <w:r w:rsidR="00D44586">
        <w:rPr>
          <w:rFonts w:eastAsiaTheme="minorEastAsia"/>
        </w:rPr>
        <w:t xml:space="preserve"> CORESET</w:t>
      </w:r>
      <w:r>
        <w:rPr>
          <w:rFonts w:eastAsiaTheme="minorEastAsia"/>
        </w:rPr>
        <w:t>.</w:t>
      </w:r>
    </w:p>
    <w:p w14:paraId="4ED8864D" w14:textId="77777777" w:rsidR="0012138D" w:rsidRPr="0012138D" w:rsidRDefault="0012138D" w:rsidP="0012138D">
      <w:pPr>
        <w:rPr>
          <w:rFonts w:eastAsiaTheme="minorEastAsia"/>
          <w:lang w:eastAsia="zh-CN"/>
        </w:rPr>
      </w:pPr>
    </w:p>
    <w:p w14:paraId="6A6828B6" w14:textId="5B78C1A6" w:rsidR="00491DDE" w:rsidRPr="006F1C0A" w:rsidRDefault="007628CE" w:rsidP="00491DDE">
      <w:pPr>
        <w:pStyle w:val="title3"/>
      </w:pPr>
      <w:r>
        <w:t>C</w:t>
      </w:r>
      <w:r w:rsidRPr="007628CE">
        <w:t xml:space="preserve">onfiguration of </w:t>
      </w:r>
      <w:r w:rsidR="00491DDE">
        <w:t>NBI</w:t>
      </w:r>
      <w:r w:rsidR="009D2589">
        <w:t>-</w:t>
      </w:r>
      <w:r w:rsidR="00491DDE">
        <w:t>RS</w:t>
      </w:r>
    </w:p>
    <w:p w14:paraId="649614A2" w14:textId="5FB25E23" w:rsidR="004B160B" w:rsidRPr="004B160B" w:rsidRDefault="00920B4A" w:rsidP="0091703B">
      <w:pPr>
        <w:rPr>
          <w:rFonts w:eastAsiaTheme="minorEastAsia"/>
          <w:szCs w:val="20"/>
          <w:lang w:eastAsia="zh-CN"/>
        </w:rPr>
      </w:pPr>
      <w:r>
        <w:rPr>
          <w:rFonts w:eastAsiaTheme="minorEastAsia"/>
          <w:szCs w:val="20"/>
          <w:lang w:eastAsia="zh-CN"/>
        </w:rPr>
        <w:t xml:space="preserve">After the BFD monitoring, if </w:t>
      </w:r>
      <w:r w:rsidR="000334B9">
        <w:rPr>
          <w:rFonts w:eastAsiaTheme="minorEastAsia"/>
          <w:szCs w:val="20"/>
          <w:lang w:eastAsia="zh-CN"/>
        </w:rPr>
        <w:t>all</w:t>
      </w:r>
      <w:r>
        <w:rPr>
          <w:rFonts w:eastAsiaTheme="minorEastAsia"/>
          <w:szCs w:val="20"/>
          <w:lang w:eastAsia="zh-CN"/>
        </w:rPr>
        <w:t xml:space="preserve"> the BFD-RS </w:t>
      </w:r>
      <w:r w:rsidR="007810C9">
        <w:rPr>
          <w:rFonts w:eastAsiaTheme="minorEastAsia"/>
          <w:szCs w:val="20"/>
          <w:lang w:eastAsia="zh-CN"/>
        </w:rPr>
        <w:t>are</w:t>
      </w:r>
      <w:r>
        <w:rPr>
          <w:rFonts w:eastAsiaTheme="minorEastAsia"/>
          <w:szCs w:val="20"/>
          <w:lang w:eastAsia="zh-CN"/>
        </w:rPr>
        <w:t xml:space="preserve"> failed for SFN transmission, then </w:t>
      </w:r>
      <w:r w:rsidRPr="00363B84">
        <w:rPr>
          <w:szCs w:val="20"/>
        </w:rPr>
        <w:t xml:space="preserve">the </w:t>
      </w:r>
      <w:r w:rsidR="002718B4">
        <w:rPr>
          <w:szCs w:val="20"/>
        </w:rPr>
        <w:t xml:space="preserve">beam recovery </w:t>
      </w:r>
      <w:r>
        <w:rPr>
          <w:szCs w:val="20"/>
        </w:rPr>
        <w:t>would be triggered</w:t>
      </w:r>
      <w:r>
        <w:rPr>
          <w:rFonts w:eastAsiaTheme="minorEastAsia"/>
          <w:szCs w:val="20"/>
          <w:lang w:eastAsia="zh-CN"/>
        </w:rPr>
        <w:t xml:space="preserve">. </w:t>
      </w:r>
      <w:r w:rsidR="00025A99">
        <w:rPr>
          <w:rFonts w:eastAsiaTheme="minorEastAsia"/>
          <w:szCs w:val="20"/>
          <w:lang w:eastAsia="zh-CN"/>
        </w:rPr>
        <w:t xml:space="preserve">In this situation, </w:t>
      </w:r>
      <w:r w:rsidR="000D7DAD">
        <w:rPr>
          <w:szCs w:val="20"/>
        </w:rPr>
        <w:t xml:space="preserve">cell-specific BFR can be </w:t>
      </w:r>
      <w:r w:rsidR="000D7DAD" w:rsidRPr="000D7DAD">
        <w:rPr>
          <w:szCs w:val="20"/>
        </w:rPr>
        <w:t>implement</w:t>
      </w:r>
      <w:r w:rsidR="000D7DAD">
        <w:rPr>
          <w:szCs w:val="20"/>
        </w:rPr>
        <w:t>ed rather than TRP-specific BFR</w:t>
      </w:r>
      <w:r w:rsidR="00CF36A0">
        <w:rPr>
          <w:szCs w:val="20"/>
        </w:rPr>
        <w:t xml:space="preserve"> for SFN transmission</w:t>
      </w:r>
      <w:r w:rsidR="000D7DAD">
        <w:rPr>
          <w:szCs w:val="20"/>
        </w:rPr>
        <w:t>.</w:t>
      </w:r>
      <w:r w:rsidR="00025A99" w:rsidRPr="00025A99">
        <w:rPr>
          <w:rFonts w:eastAsiaTheme="minorEastAsia"/>
          <w:szCs w:val="20"/>
          <w:lang w:eastAsia="zh-CN"/>
        </w:rPr>
        <w:t xml:space="preserve"> </w:t>
      </w:r>
      <w:r w:rsidR="001A2746">
        <w:rPr>
          <w:rFonts w:eastAsiaTheme="minorEastAsia"/>
          <w:szCs w:val="20"/>
          <w:lang w:eastAsia="zh-CN"/>
        </w:rPr>
        <w:t xml:space="preserve">That means </w:t>
      </w:r>
      <w:r w:rsidR="000A1224">
        <w:rPr>
          <w:rFonts w:eastAsiaTheme="minorEastAsia"/>
          <w:szCs w:val="20"/>
          <w:lang w:eastAsia="zh-CN"/>
        </w:rPr>
        <w:t xml:space="preserve">the beam recovery </w:t>
      </w:r>
      <w:r w:rsidR="008C6B72">
        <w:rPr>
          <w:rFonts w:eastAsiaTheme="minorEastAsia"/>
          <w:szCs w:val="20"/>
          <w:lang w:eastAsia="zh-CN"/>
        </w:rPr>
        <w:t xml:space="preserve">can start </w:t>
      </w:r>
      <w:r w:rsidR="000A1224">
        <w:rPr>
          <w:rFonts w:eastAsiaTheme="minorEastAsia"/>
          <w:szCs w:val="20"/>
          <w:lang w:eastAsia="zh-CN"/>
        </w:rPr>
        <w:t>from one of the</w:t>
      </w:r>
      <w:r w:rsidR="001A2746" w:rsidRPr="001A2746">
        <w:rPr>
          <w:rFonts w:eastAsiaTheme="minorEastAsia"/>
          <w:szCs w:val="20"/>
          <w:lang w:eastAsia="zh-CN"/>
        </w:rPr>
        <w:t xml:space="preserve"> TRP based on </w:t>
      </w:r>
      <w:r w:rsidR="000F2C39">
        <w:rPr>
          <w:rFonts w:eastAsiaTheme="minorEastAsia"/>
          <w:szCs w:val="20"/>
          <w:lang w:eastAsia="zh-CN"/>
        </w:rPr>
        <w:t>one</w:t>
      </w:r>
      <w:r w:rsidR="00A32FB5">
        <w:rPr>
          <w:rFonts w:eastAsiaTheme="minorEastAsia"/>
          <w:szCs w:val="20"/>
          <w:lang w:eastAsia="zh-CN"/>
        </w:rPr>
        <w:t xml:space="preserve"> </w:t>
      </w:r>
      <w:r w:rsidR="000A1224">
        <w:rPr>
          <w:rFonts w:eastAsiaTheme="minorEastAsia"/>
          <w:szCs w:val="20"/>
          <w:lang w:eastAsia="zh-CN"/>
        </w:rPr>
        <w:t>NBI-RS</w:t>
      </w:r>
      <w:r w:rsidR="006D0E6E">
        <w:rPr>
          <w:rFonts w:eastAsiaTheme="minorEastAsia"/>
          <w:szCs w:val="20"/>
          <w:lang w:eastAsia="zh-CN"/>
        </w:rPr>
        <w:t xml:space="preserve"> </w:t>
      </w:r>
      <w:r w:rsidR="007F2C53">
        <w:rPr>
          <w:rFonts w:eastAsiaTheme="minorEastAsia"/>
          <w:szCs w:val="20"/>
          <w:lang w:eastAsia="zh-CN"/>
        </w:rPr>
        <w:t>reported</w:t>
      </w:r>
      <w:r w:rsidR="006D0E6E">
        <w:rPr>
          <w:rFonts w:eastAsiaTheme="minorEastAsia"/>
          <w:szCs w:val="20"/>
          <w:lang w:eastAsia="zh-CN"/>
        </w:rPr>
        <w:t xml:space="preserve"> by UE</w:t>
      </w:r>
      <w:r w:rsidR="000A1224">
        <w:rPr>
          <w:rFonts w:eastAsiaTheme="minorEastAsia"/>
          <w:szCs w:val="20"/>
          <w:lang w:eastAsia="zh-CN"/>
        </w:rPr>
        <w:t>.</w:t>
      </w:r>
      <w:r w:rsidR="008E1067">
        <w:rPr>
          <w:rFonts w:eastAsiaTheme="minorEastAsia"/>
          <w:szCs w:val="20"/>
          <w:lang w:eastAsia="zh-CN"/>
        </w:rPr>
        <w:t xml:space="preserve"> After the success of beam recovery, the STRP-based transmission would be built first. Then based on the r</w:t>
      </w:r>
      <w:r w:rsidR="008E1067" w:rsidRPr="008E1067">
        <w:rPr>
          <w:rFonts w:eastAsiaTheme="minorEastAsia"/>
          <w:szCs w:val="20"/>
          <w:lang w:eastAsia="zh-CN"/>
        </w:rPr>
        <w:t>egular</w:t>
      </w:r>
      <w:r w:rsidR="008E1067">
        <w:rPr>
          <w:rFonts w:eastAsiaTheme="minorEastAsia"/>
          <w:szCs w:val="20"/>
          <w:lang w:eastAsia="zh-CN"/>
        </w:rPr>
        <w:t xml:space="preserve"> beam management </w:t>
      </w:r>
      <w:r w:rsidR="00B6627D" w:rsidRPr="00B6627D">
        <w:rPr>
          <w:rFonts w:eastAsiaTheme="minorEastAsia"/>
          <w:szCs w:val="20"/>
          <w:lang w:eastAsia="zh-CN"/>
        </w:rPr>
        <w:t>mechanism</w:t>
      </w:r>
      <w:r w:rsidR="001B7A3F">
        <w:rPr>
          <w:rFonts w:eastAsiaTheme="minorEastAsia"/>
          <w:szCs w:val="20"/>
          <w:lang w:eastAsia="zh-CN"/>
        </w:rPr>
        <w:t xml:space="preserve">, the network would </w:t>
      </w:r>
      <w:r w:rsidR="000425C5">
        <w:rPr>
          <w:rFonts w:eastAsiaTheme="minorEastAsia"/>
          <w:szCs w:val="20"/>
          <w:lang w:eastAsia="zh-CN"/>
        </w:rPr>
        <w:t xml:space="preserve">find one </w:t>
      </w:r>
      <w:r w:rsidR="003C6CB4">
        <w:rPr>
          <w:rFonts w:eastAsiaTheme="minorEastAsia"/>
          <w:szCs w:val="20"/>
          <w:lang w:eastAsia="zh-CN"/>
        </w:rPr>
        <w:t xml:space="preserve">new </w:t>
      </w:r>
      <w:r w:rsidR="000425C5" w:rsidRPr="000425C5">
        <w:rPr>
          <w:rFonts w:eastAsiaTheme="minorEastAsia"/>
          <w:szCs w:val="20"/>
          <w:lang w:eastAsia="zh-CN"/>
        </w:rPr>
        <w:t>reliable</w:t>
      </w:r>
      <w:r w:rsidR="000425C5">
        <w:rPr>
          <w:rFonts w:eastAsiaTheme="minorEastAsia"/>
          <w:szCs w:val="20"/>
          <w:lang w:eastAsia="zh-CN"/>
        </w:rPr>
        <w:t xml:space="preserve"> beam for another TRP, then </w:t>
      </w:r>
      <w:r w:rsidR="00F873CD">
        <w:rPr>
          <w:rFonts w:eastAsiaTheme="minorEastAsia"/>
          <w:szCs w:val="20"/>
          <w:lang w:eastAsia="zh-CN"/>
        </w:rPr>
        <w:t xml:space="preserve">the transmission can switch to </w:t>
      </w:r>
      <w:r w:rsidR="000425C5">
        <w:rPr>
          <w:rFonts w:eastAsiaTheme="minorEastAsia"/>
          <w:szCs w:val="20"/>
          <w:lang w:eastAsia="zh-CN"/>
        </w:rPr>
        <w:t>SFN-based transmission</w:t>
      </w:r>
      <w:r w:rsidR="00B6627D">
        <w:rPr>
          <w:rFonts w:eastAsiaTheme="minorEastAsia"/>
          <w:szCs w:val="20"/>
          <w:lang w:eastAsia="zh-CN"/>
        </w:rPr>
        <w:t xml:space="preserve">. </w:t>
      </w:r>
      <w:r w:rsidR="007350A7">
        <w:rPr>
          <w:rFonts w:eastAsiaTheme="minorEastAsia"/>
          <w:szCs w:val="20"/>
          <w:lang w:eastAsia="zh-CN"/>
        </w:rPr>
        <w:t xml:space="preserve">In this way, </w:t>
      </w:r>
      <w:r w:rsidR="004D3574">
        <w:rPr>
          <w:szCs w:val="20"/>
        </w:rPr>
        <w:t xml:space="preserve">there is no need for UE to report </w:t>
      </w:r>
      <w:r w:rsidR="00014DD8">
        <w:rPr>
          <w:szCs w:val="20"/>
        </w:rPr>
        <w:t>one</w:t>
      </w:r>
      <w:r w:rsidR="004D3574">
        <w:rPr>
          <w:szCs w:val="20"/>
        </w:rPr>
        <w:t xml:space="preserve"> SSB or CSI-RS pair of NBI-RS.</w:t>
      </w:r>
      <w:r w:rsidR="0066512A">
        <w:rPr>
          <w:szCs w:val="20"/>
        </w:rPr>
        <w:t xml:space="preserve"> </w:t>
      </w:r>
      <w:r w:rsidR="00755AB2">
        <w:rPr>
          <w:szCs w:val="20"/>
        </w:rPr>
        <w:t xml:space="preserve">Therefore, </w:t>
      </w:r>
      <w:r w:rsidR="00755AB2">
        <w:rPr>
          <w:rFonts w:eastAsiaTheme="minorEastAsia"/>
          <w:szCs w:val="20"/>
          <w:lang w:eastAsia="zh-CN"/>
        </w:rPr>
        <w:t>r</w:t>
      </w:r>
      <w:r w:rsidR="0066512A">
        <w:rPr>
          <w:rFonts w:eastAsiaTheme="minorEastAsia"/>
          <w:szCs w:val="20"/>
          <w:lang w:eastAsia="zh-CN"/>
        </w:rPr>
        <w:t xml:space="preserve">egarding the </w:t>
      </w:r>
      <w:r w:rsidR="0066512A" w:rsidRPr="00C72E4A">
        <w:rPr>
          <w:szCs w:val="20"/>
        </w:rPr>
        <w:t>NBI-RS configuration</w:t>
      </w:r>
      <w:r w:rsidR="0066512A">
        <w:rPr>
          <w:szCs w:val="20"/>
        </w:rPr>
        <w:t xml:space="preserve">, the </w:t>
      </w:r>
      <w:r w:rsidR="0066512A" w:rsidRPr="00C72E4A">
        <w:rPr>
          <w:szCs w:val="20"/>
        </w:rPr>
        <w:t xml:space="preserve">existing </w:t>
      </w:r>
      <w:r w:rsidR="001A74E0">
        <w:rPr>
          <w:szCs w:val="20"/>
        </w:rPr>
        <w:t>specified behavior</w:t>
      </w:r>
      <w:r w:rsidR="001A74E0" w:rsidRPr="00C72E4A">
        <w:rPr>
          <w:szCs w:val="20"/>
        </w:rPr>
        <w:t xml:space="preserve"> </w:t>
      </w:r>
      <w:r w:rsidR="0066512A">
        <w:rPr>
          <w:szCs w:val="20"/>
        </w:rPr>
        <w:t>can be reused.</w:t>
      </w:r>
    </w:p>
    <w:p w14:paraId="498A3E2C" w14:textId="51E2BD81" w:rsidR="002B0D41" w:rsidRPr="00D06A0E" w:rsidRDefault="002B0D41" w:rsidP="002B0D41">
      <w:pPr>
        <w:pStyle w:val="proposal"/>
        <w:ind w:left="1134" w:hanging="1134"/>
        <w:rPr>
          <w:rFonts w:eastAsiaTheme="minorEastAsia"/>
        </w:rPr>
      </w:pPr>
      <w:r w:rsidRPr="002B0D41">
        <w:rPr>
          <w:rFonts w:eastAsiaTheme="minorEastAsia"/>
        </w:rPr>
        <w:t>Reuse the existing</w:t>
      </w:r>
      <w:r w:rsidR="00043C75">
        <w:rPr>
          <w:rFonts w:eastAsiaTheme="minorEastAsia"/>
        </w:rPr>
        <w:t xml:space="preserve"> </w:t>
      </w:r>
      <w:r w:rsidRPr="002B0D41">
        <w:rPr>
          <w:rFonts w:eastAsiaTheme="minorEastAsia"/>
        </w:rPr>
        <w:t>NBI</w:t>
      </w:r>
      <w:r>
        <w:rPr>
          <w:rFonts w:eastAsiaTheme="minorEastAsia" w:hint="eastAsia"/>
        </w:rPr>
        <w:t>-</w:t>
      </w:r>
      <w:r>
        <w:rPr>
          <w:rFonts w:eastAsiaTheme="minorEastAsia"/>
        </w:rPr>
        <w:t>RS</w:t>
      </w:r>
      <w:r w:rsidRPr="002B0D41">
        <w:rPr>
          <w:rFonts w:eastAsiaTheme="minorEastAsia"/>
        </w:rPr>
        <w:t xml:space="preserve"> configuration </w:t>
      </w:r>
      <w:r w:rsidR="001A74E0">
        <w:rPr>
          <w:rFonts w:eastAsiaTheme="minorEastAsia"/>
        </w:rPr>
        <w:t>and BFRQ procedure when</w:t>
      </w:r>
      <w:r>
        <w:rPr>
          <w:rFonts w:eastAsiaTheme="minorEastAsia"/>
        </w:rPr>
        <w:t xml:space="preserve"> SFN transmission</w:t>
      </w:r>
      <w:r w:rsidR="001A74E0">
        <w:rPr>
          <w:rFonts w:eastAsiaTheme="minorEastAsia"/>
        </w:rPr>
        <w:t xml:space="preserve"> is configured</w:t>
      </w:r>
      <w:r>
        <w:rPr>
          <w:rFonts w:eastAsiaTheme="minorEastAsia"/>
        </w:rPr>
        <w:t>.</w:t>
      </w:r>
    </w:p>
    <w:p w14:paraId="53DB0F42" w14:textId="77777777" w:rsidR="001E6791" w:rsidRDefault="001E6791" w:rsidP="0091703B">
      <w:pPr>
        <w:rPr>
          <w:rFonts w:eastAsiaTheme="minorEastAsia"/>
          <w:lang w:eastAsia="zh-CN"/>
        </w:rPr>
      </w:pPr>
    </w:p>
    <w:p w14:paraId="5997D285" w14:textId="4656ADE2" w:rsidR="006B7B16" w:rsidRPr="004D1D76" w:rsidRDefault="00976818" w:rsidP="00E0299F">
      <w:pPr>
        <w:pStyle w:val="title2"/>
        <w:spacing w:before="120"/>
        <w:ind w:left="0" w:firstLine="0"/>
      </w:pPr>
      <w:r>
        <w:t xml:space="preserve">Enhancement on </w:t>
      </w:r>
      <w:r w:rsidR="00A0336E">
        <w:t>CORESET asso</w:t>
      </w:r>
      <w:r w:rsidR="005D10CF">
        <w:t>c</w:t>
      </w:r>
      <w:r w:rsidR="00A0336E">
        <w:t xml:space="preserve">iated with </w:t>
      </w:r>
      <w:r w:rsidR="0018450F">
        <w:t>C</w:t>
      </w:r>
      <w:r w:rsidR="00A0336E">
        <w:t>SS</w:t>
      </w:r>
      <w:r w:rsidR="0018450F">
        <w:t xml:space="preserve"> </w:t>
      </w:r>
    </w:p>
    <w:tbl>
      <w:tblPr>
        <w:tblStyle w:val="aa"/>
        <w:tblW w:w="0" w:type="auto"/>
        <w:tblLook w:val="04A0" w:firstRow="1" w:lastRow="0" w:firstColumn="1" w:lastColumn="0" w:noHBand="0" w:noVBand="1"/>
      </w:tblPr>
      <w:tblGrid>
        <w:gridCol w:w="9060"/>
      </w:tblGrid>
      <w:tr w:rsidR="00B57489" w14:paraId="552E5527" w14:textId="77777777" w:rsidTr="00F7186F">
        <w:tc>
          <w:tcPr>
            <w:tcW w:w="9060" w:type="dxa"/>
          </w:tcPr>
          <w:p w14:paraId="627B142C" w14:textId="77777777" w:rsidR="00B57489" w:rsidRPr="00002BA9" w:rsidRDefault="00B57489" w:rsidP="00A82C8C">
            <w:pPr>
              <w:spacing w:before="60" w:after="0"/>
              <w:rPr>
                <w:szCs w:val="20"/>
                <w:highlight w:val="green"/>
              </w:rPr>
            </w:pPr>
            <w:r w:rsidRPr="00002BA9">
              <w:rPr>
                <w:b/>
                <w:bCs/>
                <w:szCs w:val="20"/>
                <w:highlight w:val="green"/>
                <w:shd w:val="clear" w:color="auto" w:fill="FFFF00"/>
              </w:rPr>
              <w:t>Agreement</w:t>
            </w:r>
          </w:p>
          <w:p w14:paraId="26C1C782" w14:textId="3DC3319E" w:rsidR="00B57489" w:rsidRPr="00002BA9" w:rsidRDefault="00B57489" w:rsidP="00A82C8C">
            <w:pPr>
              <w:spacing w:after="0"/>
              <w:rPr>
                <w:szCs w:val="20"/>
              </w:rPr>
            </w:pPr>
            <w:r w:rsidRPr="00002BA9">
              <w:rPr>
                <w:szCs w:val="20"/>
              </w:rPr>
              <w:t>For CSS associated with SFN CORESET, study the following alternatives and down-select in RAN1#107e:</w:t>
            </w:r>
          </w:p>
          <w:p w14:paraId="730F92CD" w14:textId="77777777" w:rsidR="00B57489" w:rsidRPr="00002BA9" w:rsidRDefault="00B57489" w:rsidP="006A55D1">
            <w:pPr>
              <w:pStyle w:val="xxxxmsonormal"/>
              <w:numPr>
                <w:ilvl w:val="0"/>
                <w:numId w:val="23"/>
              </w:numPr>
              <w:spacing w:before="0" w:beforeAutospacing="0" w:after="0" w:afterAutospacing="0"/>
              <w:rPr>
                <w:rFonts w:ascii="Times New Roman" w:hAnsi="Times New Roman" w:cs="Times New Roman"/>
                <w:sz w:val="20"/>
                <w:szCs w:val="20"/>
              </w:rPr>
            </w:pPr>
            <w:r w:rsidRPr="00002BA9">
              <w:rPr>
                <w:rFonts w:ascii="Times New Roman" w:hAnsi="Times New Roman" w:cs="Times New Roman"/>
                <w:sz w:val="20"/>
                <w:szCs w:val="20"/>
              </w:rPr>
              <w:t>Alt 2: UE doesn’t expect PDCCH candidates in CSS to be associated with CORESET activated with two TCI states, except for CSS type 3 associated with CORESET configured with scheme 1</w:t>
            </w:r>
          </w:p>
          <w:p w14:paraId="377FB4BD" w14:textId="77777777" w:rsidR="00B57489" w:rsidRPr="009276CF" w:rsidRDefault="00B57489" w:rsidP="006A55D1">
            <w:pPr>
              <w:pStyle w:val="xxxxmsonormal"/>
              <w:numPr>
                <w:ilvl w:val="0"/>
                <w:numId w:val="23"/>
              </w:numPr>
              <w:spacing w:before="0" w:beforeAutospacing="0" w:after="0" w:afterAutospacing="0"/>
              <w:rPr>
                <w:rFonts w:ascii="Times New Roman" w:hAnsi="Times New Roman" w:cs="Times New Roman"/>
                <w:sz w:val="20"/>
                <w:szCs w:val="20"/>
              </w:rPr>
            </w:pPr>
            <w:r w:rsidRPr="00002BA9">
              <w:rPr>
                <w:rFonts w:ascii="Times New Roman" w:hAnsi="Times New Roman" w:cs="Times New Roman"/>
                <w:sz w:val="20"/>
                <w:szCs w:val="20"/>
              </w:rPr>
              <w:t>Alt 3: If PDC</w:t>
            </w:r>
            <w:r w:rsidRPr="009276CF">
              <w:rPr>
                <w:rFonts w:ascii="Times New Roman" w:hAnsi="Times New Roman" w:cs="Times New Roman"/>
                <w:sz w:val="20"/>
                <w:szCs w:val="20"/>
              </w:rPr>
              <w:t>CH candidates in CSS 0/0A/1/2/3 are associated with CORESET that activated with two TCI states, the first TCI state is applied for the CSS reception, except for CSS type 3 associated with CORESET configured with scheme 1. </w:t>
            </w:r>
          </w:p>
          <w:p w14:paraId="3CCB0FEA" w14:textId="173FE80C" w:rsidR="00B57489" w:rsidRPr="00B57489" w:rsidRDefault="00B57489" w:rsidP="006A55D1">
            <w:pPr>
              <w:pStyle w:val="xxxmsonormal"/>
              <w:numPr>
                <w:ilvl w:val="1"/>
                <w:numId w:val="24"/>
              </w:numPr>
              <w:spacing w:before="0" w:beforeAutospacing="0" w:after="60" w:afterAutospacing="0"/>
              <w:ind w:left="1434" w:hanging="357"/>
              <w:rPr>
                <w:rFonts w:ascii="Times New Roman" w:hAnsi="Times New Roman" w:cs="Times New Roman"/>
                <w:sz w:val="20"/>
                <w:szCs w:val="20"/>
              </w:rPr>
            </w:pPr>
            <w:r w:rsidRPr="009276CF">
              <w:rPr>
                <w:rFonts w:ascii="Times New Roman" w:hAnsi="Times New Roman" w:cs="Times New Roman"/>
                <w:sz w:val="20"/>
                <w:szCs w:val="20"/>
                <w:bdr w:val="none" w:sz="0" w:space="0" w:color="auto" w:frame="1"/>
              </w:rPr>
              <w:t>For</w:t>
            </w:r>
            <w:r w:rsidRPr="009276CF">
              <w:rPr>
                <w:rStyle w:val="xxxxapple-converted-space"/>
                <w:rFonts w:ascii="Times New Roman" w:hAnsi="Times New Roman" w:cs="Times New Roman"/>
                <w:sz w:val="20"/>
                <w:szCs w:val="20"/>
                <w:bdr w:val="none" w:sz="0" w:space="0" w:color="auto" w:frame="1"/>
              </w:rPr>
              <w:t> </w:t>
            </w:r>
            <w:r w:rsidRPr="009276CF">
              <w:rPr>
                <w:rFonts w:ascii="Times New Roman" w:hAnsi="Times New Roman" w:cs="Times New Roman"/>
                <w:sz w:val="20"/>
                <w:szCs w:val="20"/>
                <w:bdr w:val="none" w:sz="0" w:space="0" w:color="auto" w:frame="1"/>
              </w:rPr>
              <w:t xml:space="preserve">CSS type 3 associated with CORESET configured with scheme </w:t>
            </w:r>
            <w:r w:rsidR="00561A29" w:rsidRPr="009276CF">
              <w:rPr>
                <w:rFonts w:ascii="Times New Roman" w:hAnsi="Times New Roman" w:cs="Times New Roman"/>
                <w:sz w:val="20"/>
                <w:szCs w:val="20"/>
                <w:bdr w:val="none" w:sz="0" w:space="0" w:color="auto" w:frame="1"/>
              </w:rPr>
              <w:t>1,</w:t>
            </w:r>
            <w:r w:rsidR="00561A29" w:rsidRPr="009276CF">
              <w:rPr>
                <w:rStyle w:val="xxxxapple-converted-space"/>
                <w:rFonts w:ascii="Times New Roman" w:hAnsi="Times New Roman" w:cs="Times New Roman"/>
                <w:sz w:val="20"/>
                <w:szCs w:val="20"/>
                <w:bdr w:val="none" w:sz="0" w:space="0" w:color="auto" w:frame="1"/>
              </w:rPr>
              <w:t xml:space="preserve"> both</w:t>
            </w:r>
            <w:r w:rsidRPr="009276CF">
              <w:rPr>
                <w:rFonts w:ascii="Times New Roman" w:hAnsi="Times New Roman" w:cs="Times New Roman"/>
                <w:sz w:val="20"/>
                <w:szCs w:val="20"/>
                <w:bdr w:val="none" w:sz="0" w:space="0" w:color="auto" w:frame="1"/>
              </w:rPr>
              <w:t xml:space="preserve"> TCI states can be applied</w:t>
            </w:r>
            <w:r w:rsidRPr="009276CF">
              <w:rPr>
                <w:rStyle w:val="xxxxapple-converted-space"/>
                <w:rFonts w:ascii="Times New Roman" w:hAnsi="Times New Roman" w:cs="Times New Roman"/>
                <w:sz w:val="20"/>
                <w:szCs w:val="20"/>
              </w:rPr>
              <w:t> </w:t>
            </w:r>
            <w:r w:rsidRPr="009276CF">
              <w:rPr>
                <w:rFonts w:ascii="Times New Roman" w:hAnsi="Times New Roman" w:cs="Times New Roman"/>
                <w:sz w:val="20"/>
                <w:szCs w:val="20"/>
                <w:bdr w:val="none" w:sz="0" w:space="0" w:color="auto" w:frame="1"/>
              </w:rPr>
              <w:t>for the CSS reception.</w:t>
            </w:r>
            <w:r w:rsidRPr="009276CF">
              <w:rPr>
                <w:rFonts w:ascii="Times New Roman" w:hAnsi="Times New Roman" w:cs="Times New Roman"/>
                <w:sz w:val="20"/>
                <w:szCs w:val="20"/>
              </w:rPr>
              <w:t> </w:t>
            </w:r>
          </w:p>
        </w:tc>
      </w:tr>
    </w:tbl>
    <w:p w14:paraId="2EE5CB41" w14:textId="77777777" w:rsidR="00B57489" w:rsidRDefault="00B57489" w:rsidP="00E0299F">
      <w:pPr>
        <w:spacing w:after="60"/>
        <w:rPr>
          <w:rFonts w:eastAsia="宋体"/>
          <w:lang w:eastAsia="zh-CN"/>
        </w:rPr>
      </w:pPr>
    </w:p>
    <w:p w14:paraId="324D2303" w14:textId="7A553EF8" w:rsidR="006D2712" w:rsidRDefault="00E0299F" w:rsidP="00E0299F">
      <w:pPr>
        <w:spacing w:after="60"/>
        <w:rPr>
          <w:rFonts w:eastAsiaTheme="minorEastAsia" w:cs="Times"/>
          <w:iCs/>
          <w:lang w:eastAsia="zh-CN"/>
        </w:rPr>
      </w:pPr>
      <w:r>
        <w:rPr>
          <w:rFonts w:eastAsia="宋体"/>
          <w:lang w:eastAsia="zh-CN"/>
        </w:rPr>
        <w:t>I</w:t>
      </w:r>
      <w:r w:rsidRPr="00F269B3">
        <w:rPr>
          <w:rFonts w:cs="Times"/>
          <w:iCs/>
          <w:szCs w:val="20"/>
          <w:lang w:eastAsia="zh-CN"/>
        </w:rPr>
        <w:t xml:space="preserve">n </w:t>
      </w:r>
      <w:r>
        <w:rPr>
          <w:rFonts w:cs="Times"/>
          <w:iCs/>
          <w:szCs w:val="20"/>
          <w:lang w:eastAsia="zh-CN"/>
        </w:rPr>
        <w:t>the ex</w:t>
      </w:r>
      <w:r w:rsidR="00BA5FD3">
        <w:rPr>
          <w:rFonts w:cs="Times"/>
          <w:iCs/>
          <w:szCs w:val="20"/>
          <w:lang w:eastAsia="zh-CN"/>
        </w:rPr>
        <w:t>i</w:t>
      </w:r>
      <w:r>
        <w:rPr>
          <w:rFonts w:cs="Times"/>
          <w:iCs/>
          <w:szCs w:val="20"/>
          <w:lang w:eastAsia="zh-CN"/>
        </w:rPr>
        <w:t>sting specification,</w:t>
      </w:r>
      <w:r>
        <w:rPr>
          <w:rFonts w:eastAsiaTheme="minorEastAsia" w:cs="Times" w:hint="eastAsia"/>
          <w:iCs/>
          <w:lang w:eastAsia="zh-CN"/>
        </w:rPr>
        <w:t xml:space="preserve"> </w:t>
      </w:r>
      <w:r>
        <w:rPr>
          <w:rFonts w:eastAsiaTheme="minorEastAsia" w:cs="Times"/>
          <w:iCs/>
          <w:lang w:eastAsia="zh-CN"/>
        </w:rPr>
        <w:t>one UE can be configured with up to 3 CORESETs and 10 search space sets on each of up to four BWP</w:t>
      </w:r>
      <w:r w:rsidR="007F210F">
        <w:rPr>
          <w:rFonts w:eastAsiaTheme="minorEastAsia" w:cs="Times"/>
          <w:iCs/>
          <w:lang w:eastAsia="zh-CN"/>
        </w:rPr>
        <w:t>s</w:t>
      </w:r>
      <w:r>
        <w:rPr>
          <w:rFonts w:eastAsiaTheme="minorEastAsia" w:cs="Times"/>
          <w:iCs/>
          <w:lang w:eastAsia="zh-CN"/>
        </w:rPr>
        <w:t xml:space="preserve"> on a serving cell, and a search space set is associated with only one CORESET. If one CORESET is associated with multiple search spaces</w:t>
      </w:r>
      <w:r w:rsidR="00A176BA">
        <w:rPr>
          <w:rFonts w:eastAsiaTheme="minorEastAsia" w:cs="Times"/>
          <w:iCs/>
          <w:lang w:eastAsia="zh-CN"/>
        </w:rPr>
        <w:t>, including USS and CSS</w:t>
      </w:r>
      <w:r>
        <w:rPr>
          <w:rFonts w:eastAsiaTheme="minorEastAsia" w:cs="Times"/>
          <w:iCs/>
          <w:lang w:eastAsia="zh-CN"/>
        </w:rPr>
        <w:t xml:space="preserve">, the QCL parameters of </w:t>
      </w:r>
      <w:proofErr w:type="gramStart"/>
      <w:r>
        <w:rPr>
          <w:rFonts w:eastAsiaTheme="minorEastAsia" w:cs="Times"/>
          <w:iCs/>
          <w:lang w:eastAsia="zh-CN"/>
        </w:rPr>
        <w:t>all of</w:t>
      </w:r>
      <w:proofErr w:type="gramEnd"/>
      <w:r>
        <w:rPr>
          <w:rFonts w:eastAsiaTheme="minorEastAsia" w:cs="Times"/>
          <w:iCs/>
          <w:lang w:eastAsia="zh-CN"/>
        </w:rPr>
        <w:t xml:space="preserve"> the PDCCH resources carried in these search spaces are indicated by the TCI state of this CORESET. </w:t>
      </w:r>
    </w:p>
    <w:p w14:paraId="2E59813C" w14:textId="6D89127D" w:rsidR="00E0299F" w:rsidRDefault="00E0299F" w:rsidP="00E0299F">
      <w:pPr>
        <w:spacing w:after="60"/>
        <w:rPr>
          <w:rFonts w:eastAsiaTheme="minorEastAsia" w:cs="Times"/>
          <w:iCs/>
          <w:lang w:eastAsia="zh-CN"/>
        </w:rPr>
      </w:pPr>
      <w:r>
        <w:rPr>
          <w:rFonts w:eastAsiaTheme="minorEastAsia" w:cs="Times"/>
          <w:iCs/>
          <w:lang w:eastAsia="zh-CN"/>
        </w:rPr>
        <w:t xml:space="preserve">Therefore, when two TCI states </w:t>
      </w:r>
      <w:r w:rsidR="00A96EFC">
        <w:rPr>
          <w:rFonts w:eastAsiaTheme="minorEastAsia" w:cs="Times"/>
          <w:iCs/>
          <w:lang w:eastAsia="zh-CN"/>
        </w:rPr>
        <w:t>are</w:t>
      </w:r>
      <w:r w:rsidR="008C0BF7">
        <w:rPr>
          <w:rFonts w:eastAsiaTheme="minorEastAsia" w:cs="Times"/>
          <w:iCs/>
          <w:lang w:eastAsia="zh-CN"/>
        </w:rPr>
        <w:t xml:space="preserve"> indicated </w:t>
      </w:r>
      <w:r>
        <w:rPr>
          <w:rFonts w:eastAsiaTheme="minorEastAsia" w:cs="Times"/>
          <w:iCs/>
          <w:lang w:eastAsia="zh-CN"/>
        </w:rPr>
        <w:t xml:space="preserve">for a CORESET in Rel-17, whether </w:t>
      </w:r>
      <w:proofErr w:type="gramStart"/>
      <w:r>
        <w:rPr>
          <w:rFonts w:eastAsiaTheme="minorEastAsia" w:cs="Times"/>
          <w:iCs/>
          <w:lang w:eastAsia="zh-CN"/>
        </w:rPr>
        <w:t>all of</w:t>
      </w:r>
      <w:proofErr w:type="gramEnd"/>
      <w:r>
        <w:rPr>
          <w:rFonts w:eastAsiaTheme="minorEastAsia" w:cs="Times"/>
          <w:iCs/>
          <w:lang w:eastAsia="zh-CN"/>
        </w:rPr>
        <w:t xml:space="preserve"> the search spaces of this CORESET are associated with both TCI states </w:t>
      </w:r>
      <w:r w:rsidR="00A96EFC">
        <w:rPr>
          <w:rFonts w:eastAsiaTheme="minorEastAsia" w:cs="Times"/>
          <w:iCs/>
          <w:lang w:eastAsia="zh-CN"/>
        </w:rPr>
        <w:t>should</w:t>
      </w:r>
      <w:r>
        <w:rPr>
          <w:rFonts w:eastAsiaTheme="minorEastAsia" w:cs="Times"/>
          <w:iCs/>
          <w:lang w:eastAsia="zh-CN"/>
        </w:rPr>
        <w:t xml:space="preserve"> be </w:t>
      </w:r>
      <w:r w:rsidR="00A96EFC">
        <w:rPr>
          <w:rFonts w:eastAsiaTheme="minorEastAsia" w:cs="Times"/>
          <w:iCs/>
          <w:lang w:eastAsia="zh-CN"/>
        </w:rPr>
        <w:t xml:space="preserve">further </w:t>
      </w:r>
      <w:r>
        <w:rPr>
          <w:rFonts w:eastAsiaTheme="minorEastAsia" w:cs="Times"/>
          <w:iCs/>
          <w:lang w:eastAsia="zh-CN"/>
        </w:rPr>
        <w:t xml:space="preserve">discussed. </w:t>
      </w:r>
      <w:r w:rsidR="00ED69B9">
        <w:rPr>
          <w:rFonts w:eastAsiaTheme="minorEastAsia" w:cs="Times"/>
          <w:iCs/>
          <w:lang w:eastAsia="zh-CN"/>
        </w:rPr>
        <w:t xml:space="preserve">Especially, </w:t>
      </w:r>
      <w:r w:rsidR="00874913">
        <w:rPr>
          <w:rFonts w:eastAsiaTheme="minorEastAsia" w:cs="Times"/>
          <w:iCs/>
          <w:lang w:eastAsia="zh-CN"/>
        </w:rPr>
        <w:t>when one CORESET is associated with both USS and CSS.</w:t>
      </w:r>
      <w:r w:rsidR="006D2712">
        <w:rPr>
          <w:rFonts w:eastAsiaTheme="minorEastAsia" w:cs="Times"/>
          <w:iCs/>
          <w:lang w:eastAsia="zh-CN"/>
        </w:rPr>
        <w:t xml:space="preserve"> </w:t>
      </w:r>
      <w:r w:rsidR="007C2F2A">
        <w:rPr>
          <w:rFonts w:eastAsia="宋体"/>
          <w:iCs/>
          <w:szCs w:val="20"/>
          <w:lang w:eastAsia="zh-CN"/>
        </w:rPr>
        <w:t>I</w:t>
      </w:r>
      <w:r w:rsidR="006D2712">
        <w:rPr>
          <w:rFonts w:eastAsia="宋体" w:hint="eastAsia"/>
          <w:iCs/>
          <w:szCs w:val="20"/>
          <w:lang w:eastAsia="zh-CN"/>
        </w:rPr>
        <w:t xml:space="preserve">f CSS is associated with a CORESET configured with SFN transmission, it </w:t>
      </w:r>
      <w:r w:rsidR="0098090E">
        <w:rPr>
          <w:rFonts w:eastAsia="宋体"/>
          <w:iCs/>
          <w:szCs w:val="20"/>
          <w:lang w:eastAsia="zh-CN"/>
        </w:rPr>
        <w:t xml:space="preserve">should be further discussed </w:t>
      </w:r>
      <w:r w:rsidR="006D2712">
        <w:rPr>
          <w:rFonts w:eastAsia="宋体" w:hint="eastAsia"/>
          <w:iCs/>
          <w:szCs w:val="20"/>
          <w:lang w:eastAsia="zh-CN"/>
        </w:rPr>
        <w:t xml:space="preserve">whether the SFN transmission </w:t>
      </w:r>
      <w:r w:rsidR="002865FC">
        <w:rPr>
          <w:rFonts w:eastAsia="宋体"/>
          <w:iCs/>
          <w:szCs w:val="20"/>
          <w:lang w:eastAsia="zh-CN"/>
        </w:rPr>
        <w:t xml:space="preserve">would be </w:t>
      </w:r>
      <w:r w:rsidR="006D2712">
        <w:rPr>
          <w:rFonts w:eastAsia="宋体" w:hint="eastAsia"/>
          <w:iCs/>
          <w:szCs w:val="20"/>
          <w:lang w:eastAsia="zh-CN"/>
        </w:rPr>
        <w:t>applied to CSS</w:t>
      </w:r>
      <w:r w:rsidR="002865FC">
        <w:rPr>
          <w:rFonts w:eastAsia="宋体"/>
          <w:iCs/>
          <w:szCs w:val="20"/>
          <w:lang w:eastAsia="zh-CN"/>
        </w:rPr>
        <w:t xml:space="preserve"> or not</w:t>
      </w:r>
      <w:r w:rsidR="006D2712">
        <w:rPr>
          <w:rFonts w:eastAsia="宋体" w:hint="eastAsia"/>
          <w:iCs/>
          <w:szCs w:val="20"/>
          <w:lang w:eastAsia="zh-CN"/>
        </w:rPr>
        <w:t xml:space="preserve">, especially when </w:t>
      </w:r>
      <w:r w:rsidR="00A01938">
        <w:rPr>
          <w:rFonts w:eastAsia="宋体"/>
          <w:iCs/>
          <w:szCs w:val="20"/>
          <w:lang w:eastAsia="zh-CN"/>
        </w:rPr>
        <w:t xml:space="preserve">the </w:t>
      </w:r>
      <w:r w:rsidR="006D2712">
        <w:rPr>
          <w:rFonts w:eastAsia="宋体"/>
          <w:iCs/>
          <w:szCs w:val="20"/>
          <w:lang w:eastAsia="zh-CN"/>
        </w:rPr>
        <w:t>frequency offset</w:t>
      </w:r>
      <w:r w:rsidR="006D2712">
        <w:rPr>
          <w:rFonts w:eastAsia="宋体" w:hint="eastAsia"/>
          <w:iCs/>
          <w:szCs w:val="20"/>
          <w:lang w:eastAsia="zh-CN"/>
        </w:rPr>
        <w:t xml:space="preserve"> pre-compensation is configured</w:t>
      </w:r>
      <w:r w:rsidR="00445A6D">
        <w:rPr>
          <w:rFonts w:eastAsia="宋体"/>
          <w:iCs/>
          <w:szCs w:val="20"/>
          <w:lang w:eastAsia="zh-CN"/>
        </w:rPr>
        <w:t xml:space="preserve"> for the transmission</w:t>
      </w:r>
      <w:r w:rsidR="006D2712">
        <w:rPr>
          <w:rFonts w:eastAsia="宋体" w:hint="eastAsia"/>
          <w:iCs/>
          <w:szCs w:val="20"/>
          <w:lang w:eastAsia="zh-CN"/>
        </w:rPr>
        <w:t>.</w:t>
      </w:r>
      <w:r w:rsidR="007C2F2A">
        <w:rPr>
          <w:rFonts w:eastAsia="宋体"/>
          <w:iCs/>
          <w:szCs w:val="20"/>
          <w:lang w:eastAsia="zh-CN"/>
        </w:rPr>
        <w:t xml:space="preserve"> Since </w:t>
      </w:r>
      <w:r w:rsidR="007C2F2A">
        <w:rPr>
          <w:rFonts w:eastAsia="宋体" w:hint="eastAsia"/>
          <w:lang w:eastAsia="zh-CN"/>
        </w:rPr>
        <w:t xml:space="preserve">CSS </w:t>
      </w:r>
      <w:r w:rsidR="00EC1E4B">
        <w:rPr>
          <w:rFonts w:eastAsia="宋体"/>
          <w:lang w:eastAsia="zh-CN"/>
        </w:rPr>
        <w:t>is generally</w:t>
      </w:r>
      <w:r w:rsidR="007C2F2A">
        <w:rPr>
          <w:rFonts w:eastAsia="宋体" w:hint="eastAsia"/>
          <w:lang w:eastAsia="zh-CN"/>
        </w:rPr>
        <w:t xml:space="preserve"> used to </w:t>
      </w:r>
      <w:r w:rsidR="007C2F2A">
        <w:rPr>
          <w:rFonts w:eastAsia="宋体"/>
          <w:lang w:eastAsia="zh-CN"/>
        </w:rPr>
        <w:t>monitor</w:t>
      </w:r>
      <w:r w:rsidR="007C2F2A">
        <w:rPr>
          <w:rFonts w:eastAsia="宋体" w:hint="eastAsia"/>
          <w:lang w:eastAsia="zh-CN"/>
        </w:rPr>
        <w:t xml:space="preserve"> </w:t>
      </w:r>
      <w:r w:rsidR="00551F60">
        <w:rPr>
          <w:rFonts w:eastAsia="宋体" w:hint="eastAsia"/>
          <w:lang w:eastAsia="zh-CN"/>
        </w:rPr>
        <w:t xml:space="preserve">broadcast </w:t>
      </w:r>
      <w:r w:rsidR="00551F60">
        <w:rPr>
          <w:rFonts w:eastAsia="宋体"/>
          <w:lang w:eastAsia="zh-CN"/>
        </w:rPr>
        <w:t xml:space="preserve">or </w:t>
      </w:r>
      <w:r w:rsidR="007C2F2A">
        <w:rPr>
          <w:rFonts w:eastAsia="宋体" w:hint="eastAsia"/>
          <w:lang w:eastAsia="zh-CN"/>
        </w:rPr>
        <w:t>group information</w:t>
      </w:r>
      <w:r w:rsidR="00FD6AEF">
        <w:rPr>
          <w:rFonts w:eastAsia="宋体"/>
          <w:lang w:eastAsia="zh-CN"/>
        </w:rPr>
        <w:t xml:space="preserve">, </w:t>
      </w:r>
      <w:r w:rsidR="007C2F2A">
        <w:rPr>
          <w:rFonts w:eastAsia="宋体" w:hint="eastAsia"/>
          <w:lang w:eastAsia="zh-CN"/>
        </w:rPr>
        <w:t xml:space="preserve">it </w:t>
      </w:r>
      <w:r w:rsidR="00A01938">
        <w:rPr>
          <w:rFonts w:eastAsia="宋体"/>
          <w:lang w:eastAsia="zh-CN"/>
        </w:rPr>
        <w:t>is</w:t>
      </w:r>
      <w:r w:rsidR="007C2F2A">
        <w:rPr>
          <w:rFonts w:eastAsia="宋体" w:hint="eastAsia"/>
          <w:lang w:eastAsia="zh-CN"/>
        </w:rPr>
        <w:t xml:space="preserve"> difficult to perform </w:t>
      </w:r>
      <w:r w:rsidR="00A01938">
        <w:rPr>
          <w:rFonts w:eastAsia="宋体"/>
          <w:iCs/>
          <w:szCs w:val="20"/>
          <w:lang w:eastAsia="zh-CN"/>
        </w:rPr>
        <w:t>frequency offset</w:t>
      </w:r>
      <w:r w:rsidR="00A01938">
        <w:rPr>
          <w:rFonts w:eastAsia="宋体" w:hint="eastAsia"/>
          <w:iCs/>
          <w:szCs w:val="20"/>
          <w:lang w:eastAsia="zh-CN"/>
        </w:rPr>
        <w:t xml:space="preserve"> pre-compensation</w:t>
      </w:r>
      <w:r w:rsidR="007C2F2A">
        <w:rPr>
          <w:rFonts w:eastAsia="宋体" w:hint="eastAsia"/>
          <w:lang w:eastAsia="zh-CN"/>
        </w:rPr>
        <w:t xml:space="preserve"> on the corresponding PDCCH</w:t>
      </w:r>
      <w:r w:rsidR="00152D38">
        <w:rPr>
          <w:rFonts w:eastAsia="宋体"/>
          <w:lang w:eastAsia="zh-CN"/>
        </w:rPr>
        <w:t xml:space="preserve"> and </w:t>
      </w:r>
      <w:r w:rsidR="007C2F2A">
        <w:rPr>
          <w:rFonts w:eastAsia="宋体" w:hint="eastAsia"/>
          <w:lang w:eastAsia="zh-CN"/>
        </w:rPr>
        <w:t>PDSCH</w:t>
      </w:r>
      <w:r w:rsidR="00EC1D58">
        <w:rPr>
          <w:rFonts w:eastAsia="宋体"/>
          <w:lang w:eastAsia="zh-CN"/>
        </w:rPr>
        <w:t xml:space="preserve"> </w:t>
      </w:r>
      <w:r w:rsidR="007C2F2A">
        <w:rPr>
          <w:rFonts w:eastAsia="宋体" w:hint="eastAsia"/>
          <w:lang w:eastAsia="zh-CN"/>
        </w:rPr>
        <w:t xml:space="preserve">which is </w:t>
      </w:r>
      <w:r w:rsidR="00626091">
        <w:rPr>
          <w:rFonts w:eastAsia="宋体"/>
          <w:lang w:eastAsia="zh-CN"/>
        </w:rPr>
        <w:t>used to transmit common information</w:t>
      </w:r>
      <w:r w:rsidR="00580DD1">
        <w:rPr>
          <w:rFonts w:eastAsia="宋体"/>
          <w:lang w:eastAsia="zh-CN"/>
        </w:rPr>
        <w:t>.</w:t>
      </w:r>
    </w:p>
    <w:p w14:paraId="567DE99F" w14:textId="24D91E78" w:rsidR="00E0299F" w:rsidRPr="00320557" w:rsidRDefault="00E0299F" w:rsidP="00320557">
      <w:pPr>
        <w:rPr>
          <w:rFonts w:eastAsiaTheme="minorEastAsia" w:cs="Times"/>
          <w:iCs/>
          <w:lang w:eastAsia="zh-CN"/>
        </w:rPr>
      </w:pPr>
      <w:r>
        <w:rPr>
          <w:rFonts w:eastAsiaTheme="minorEastAsia" w:cs="Times"/>
          <w:iCs/>
          <w:lang w:eastAsia="zh-CN"/>
        </w:rPr>
        <w:t xml:space="preserve">In this case, </w:t>
      </w:r>
      <w:r w:rsidR="00F810C8">
        <w:rPr>
          <w:rFonts w:eastAsiaTheme="minorEastAsia" w:cs="Times"/>
          <w:iCs/>
          <w:lang w:eastAsia="zh-CN"/>
        </w:rPr>
        <w:t>CSS</w:t>
      </w:r>
      <w:r>
        <w:rPr>
          <w:rFonts w:eastAsiaTheme="minorEastAsia" w:cs="Times"/>
          <w:iCs/>
          <w:lang w:eastAsia="zh-CN"/>
        </w:rPr>
        <w:t xml:space="preserve"> can be</w:t>
      </w:r>
      <w:r w:rsidR="00F810C8">
        <w:rPr>
          <w:rFonts w:eastAsiaTheme="minorEastAsia" w:cs="Times"/>
          <w:iCs/>
          <w:lang w:eastAsia="zh-CN"/>
        </w:rPr>
        <w:t xml:space="preserve"> configured to</w:t>
      </w:r>
      <w:r>
        <w:rPr>
          <w:rFonts w:eastAsiaTheme="minorEastAsia" w:cs="Times"/>
          <w:iCs/>
          <w:lang w:eastAsia="zh-CN"/>
        </w:rPr>
        <w:t xml:space="preserve"> associate with one or </w:t>
      </w:r>
      <w:proofErr w:type="gramStart"/>
      <w:r>
        <w:rPr>
          <w:rFonts w:eastAsiaTheme="minorEastAsia" w:cs="Times"/>
          <w:iCs/>
          <w:lang w:eastAsia="zh-CN"/>
        </w:rPr>
        <w:t>both of the TCI</w:t>
      </w:r>
      <w:proofErr w:type="gramEnd"/>
      <w:r>
        <w:rPr>
          <w:rFonts w:eastAsiaTheme="minorEastAsia" w:cs="Times"/>
          <w:iCs/>
          <w:lang w:eastAsia="zh-CN"/>
        </w:rPr>
        <w:t xml:space="preserve"> states </w:t>
      </w:r>
      <w:r w:rsidR="00A93C43">
        <w:rPr>
          <w:rFonts w:eastAsiaTheme="minorEastAsia" w:cs="Times"/>
          <w:iCs/>
          <w:lang w:eastAsia="zh-CN"/>
        </w:rPr>
        <w:t xml:space="preserve">of </w:t>
      </w:r>
      <w:r>
        <w:rPr>
          <w:rFonts w:eastAsiaTheme="minorEastAsia" w:cs="Times"/>
          <w:iCs/>
          <w:lang w:eastAsia="zh-CN"/>
        </w:rPr>
        <w:t>the COR</w:t>
      </w:r>
      <w:r w:rsidR="000F3A85">
        <w:rPr>
          <w:rFonts w:eastAsiaTheme="minorEastAsia" w:cs="Times"/>
          <w:iCs/>
          <w:lang w:eastAsia="zh-CN"/>
        </w:rPr>
        <w:t>E</w:t>
      </w:r>
      <w:r>
        <w:rPr>
          <w:rFonts w:eastAsiaTheme="minorEastAsia" w:cs="Times"/>
          <w:iCs/>
          <w:lang w:eastAsia="zh-CN"/>
        </w:rPr>
        <w:t xml:space="preserve">SET. For instance, if some cell-specific CORESETs configured in SIB1 are indicated with two TCI states, UE can receive STRP-based PDSCH scheduled by the </w:t>
      </w:r>
      <w:r w:rsidR="009E157A">
        <w:rPr>
          <w:rFonts w:eastAsiaTheme="minorEastAsia" w:cs="Times"/>
          <w:iCs/>
          <w:lang w:eastAsia="zh-CN"/>
        </w:rPr>
        <w:t>CSS</w:t>
      </w:r>
      <w:r>
        <w:rPr>
          <w:rFonts w:eastAsiaTheme="minorEastAsia" w:cs="Times"/>
          <w:iCs/>
          <w:lang w:eastAsia="zh-CN"/>
        </w:rPr>
        <w:t xml:space="preserve"> associated with one of the two TCI states of the CORESET, while also receive SFN-based PDSCH scheduled by the </w:t>
      </w:r>
      <w:r w:rsidR="004850F9">
        <w:rPr>
          <w:rFonts w:eastAsiaTheme="minorEastAsia" w:cs="Times"/>
          <w:iCs/>
          <w:lang w:eastAsia="zh-CN"/>
        </w:rPr>
        <w:t>USS</w:t>
      </w:r>
      <w:r>
        <w:rPr>
          <w:rFonts w:eastAsiaTheme="minorEastAsia" w:cs="Times"/>
          <w:iCs/>
          <w:lang w:eastAsia="zh-CN"/>
        </w:rPr>
        <w:t xml:space="preserve"> associated with </w:t>
      </w:r>
      <w:r w:rsidR="005432DB">
        <w:rPr>
          <w:rFonts w:eastAsiaTheme="minorEastAsia" w:cs="Times"/>
          <w:iCs/>
          <w:lang w:eastAsia="zh-CN"/>
        </w:rPr>
        <w:t>both TCI</w:t>
      </w:r>
      <w:r>
        <w:rPr>
          <w:rFonts w:eastAsiaTheme="minorEastAsia" w:cs="Times"/>
          <w:iCs/>
          <w:lang w:eastAsia="zh-CN"/>
        </w:rPr>
        <w:t xml:space="preserve"> states. </w:t>
      </w:r>
      <w:r w:rsidRPr="005B28C6">
        <w:rPr>
          <w:rFonts w:asciiTheme="minorEastAsia" w:eastAsiaTheme="minorEastAsia" w:hAnsiTheme="minorEastAsia"/>
          <w:iCs/>
          <w:color w:val="000000"/>
          <w:szCs w:val="20"/>
          <w:lang w:eastAsia="zh-CN"/>
        </w:rPr>
        <w:t xml:space="preserve">             </w:t>
      </w:r>
    </w:p>
    <w:p w14:paraId="4882EF2A" w14:textId="19FFA8B0" w:rsidR="00502564" w:rsidRDefault="0091544D" w:rsidP="0091703B">
      <w:pPr>
        <w:pStyle w:val="proposal"/>
        <w:ind w:left="1134" w:hanging="1134"/>
        <w:rPr>
          <w:rFonts w:eastAsiaTheme="minorEastAsia"/>
        </w:rPr>
      </w:pPr>
      <w:r>
        <w:rPr>
          <w:rFonts w:eastAsiaTheme="minorEastAsia"/>
        </w:rPr>
        <w:t>For the case when type 0/1/2 CSS is associated with a CORESETs configured with two TCI states, s</w:t>
      </w:r>
      <w:r w:rsidR="00E0299F" w:rsidRPr="004C3F8E">
        <w:rPr>
          <w:rFonts w:eastAsiaTheme="minorEastAsia"/>
        </w:rPr>
        <w:t xml:space="preserve">upport </w:t>
      </w:r>
      <w:r w:rsidR="00E0299F">
        <w:rPr>
          <w:rFonts w:eastAsiaTheme="minorEastAsia"/>
        </w:rPr>
        <w:t xml:space="preserve">to </w:t>
      </w:r>
      <w:r w:rsidR="002F7A89">
        <w:rPr>
          <w:rFonts w:eastAsiaTheme="minorEastAsia"/>
        </w:rPr>
        <w:t>apply the</w:t>
      </w:r>
      <w:r>
        <w:rPr>
          <w:rFonts w:eastAsiaTheme="minorEastAsia"/>
        </w:rPr>
        <w:t xml:space="preserve"> </w:t>
      </w:r>
      <w:r w:rsidR="002F7A89" w:rsidRPr="002F7A89">
        <w:rPr>
          <w:rFonts w:eastAsiaTheme="minorEastAsia"/>
        </w:rPr>
        <w:t>first TCI state</w:t>
      </w:r>
      <w:r w:rsidR="00E0299F" w:rsidRPr="004C3F8E">
        <w:rPr>
          <w:rFonts w:eastAsiaTheme="minorEastAsia"/>
        </w:rPr>
        <w:t xml:space="preserve"> </w:t>
      </w:r>
      <w:r>
        <w:rPr>
          <w:rFonts w:eastAsiaTheme="minorEastAsia"/>
        </w:rPr>
        <w:t xml:space="preserve">of </w:t>
      </w:r>
      <w:r w:rsidR="00E0299F">
        <w:rPr>
          <w:rFonts w:eastAsiaTheme="minorEastAsia"/>
        </w:rPr>
        <w:t>two</w:t>
      </w:r>
      <w:r w:rsidR="00E0299F" w:rsidRPr="004C3F8E">
        <w:rPr>
          <w:rFonts w:eastAsiaTheme="minorEastAsia"/>
        </w:rPr>
        <w:t xml:space="preserve"> TCI </w:t>
      </w:r>
      <w:r w:rsidR="00E0299F">
        <w:rPr>
          <w:rFonts w:eastAsiaTheme="minorEastAsia"/>
        </w:rPr>
        <w:t>s</w:t>
      </w:r>
      <w:r w:rsidR="00E0299F" w:rsidRPr="004C3F8E">
        <w:rPr>
          <w:rFonts w:eastAsiaTheme="minorEastAsia"/>
        </w:rPr>
        <w:t xml:space="preserve">tates for </w:t>
      </w:r>
      <w:r w:rsidR="00FF4393">
        <w:rPr>
          <w:rFonts w:eastAsiaTheme="minorEastAsia"/>
        </w:rPr>
        <w:t>CSS</w:t>
      </w:r>
      <w:r>
        <w:rPr>
          <w:rFonts w:eastAsiaTheme="minorEastAsia"/>
        </w:rPr>
        <w:t xml:space="preserve"> reception</w:t>
      </w:r>
      <w:r w:rsidR="00E0299F" w:rsidRPr="004C3F8E">
        <w:rPr>
          <w:rFonts w:eastAsiaTheme="minorEastAsia"/>
        </w:rPr>
        <w:t>.</w:t>
      </w:r>
    </w:p>
    <w:p w14:paraId="12230AD4" w14:textId="51CC3E95" w:rsidR="00BC3462" w:rsidRDefault="00BC3462" w:rsidP="00BC3462">
      <w:pPr>
        <w:rPr>
          <w:rFonts w:eastAsiaTheme="minorEastAsia"/>
          <w:lang w:eastAsia="zh-CN"/>
        </w:rPr>
      </w:pPr>
    </w:p>
    <w:p w14:paraId="2389BFE2" w14:textId="77777777" w:rsidR="00631409" w:rsidRPr="00BC3462" w:rsidRDefault="00631409" w:rsidP="00BC3462">
      <w:pPr>
        <w:rPr>
          <w:rFonts w:eastAsiaTheme="minorEastAsia"/>
          <w:lang w:eastAsia="zh-CN"/>
        </w:rPr>
      </w:pPr>
    </w:p>
    <w:p w14:paraId="1E574FCD" w14:textId="37349792" w:rsidR="008B3C0D" w:rsidRDefault="008B3C0D" w:rsidP="008B3C0D">
      <w:pPr>
        <w:pStyle w:val="title2"/>
        <w:spacing w:before="120"/>
        <w:ind w:left="0" w:firstLine="0"/>
      </w:pPr>
      <w:r>
        <w:lastRenderedPageBreak/>
        <w:t>Priority rule</w:t>
      </w:r>
      <w:r w:rsidR="009D5735">
        <w:t>s</w:t>
      </w:r>
      <w:r>
        <w:t xml:space="preserve"> for </w:t>
      </w:r>
      <w:r w:rsidR="00E62C10" w:rsidRPr="00E62C10">
        <w:t>PDCCH monitoring with different QCL-TypeD</w:t>
      </w:r>
      <w:r>
        <w:t xml:space="preserve"> </w:t>
      </w:r>
    </w:p>
    <w:p w14:paraId="1BADF3FF" w14:textId="71AFCF5C" w:rsidR="00C27430" w:rsidRPr="00F332E0" w:rsidRDefault="004510F1" w:rsidP="004510F1">
      <w:pPr>
        <w:rPr>
          <w:rFonts w:eastAsia="Malgun Gothic"/>
          <w:lang w:eastAsia="ko-KR"/>
        </w:rPr>
      </w:pPr>
      <w:r>
        <w:rPr>
          <w:lang w:eastAsia="ko-KR"/>
        </w:rPr>
        <w:t xml:space="preserve">In the </w:t>
      </w:r>
      <w:r w:rsidR="00BB0DA4">
        <w:rPr>
          <w:lang w:eastAsia="ko-KR"/>
        </w:rPr>
        <w:t>RAN1 #106</w:t>
      </w:r>
      <w:r w:rsidR="00C11C14">
        <w:rPr>
          <w:lang w:eastAsia="ko-KR"/>
        </w:rPr>
        <w:t>-</w:t>
      </w:r>
      <w:r w:rsidR="00BB0DA4">
        <w:rPr>
          <w:lang w:eastAsia="ko-KR"/>
        </w:rPr>
        <w:t>e</w:t>
      </w:r>
      <w:r w:rsidR="00C11C14">
        <w:rPr>
          <w:lang w:eastAsia="ko-KR"/>
        </w:rPr>
        <w:t xml:space="preserve"> </w:t>
      </w:r>
      <w:r>
        <w:rPr>
          <w:lang w:eastAsia="ko-KR"/>
        </w:rPr>
        <w:t>meeting, it was agreed to extend PDCCH priorit</w:t>
      </w:r>
      <w:r w:rsidR="007E432A">
        <w:rPr>
          <w:lang w:eastAsia="ko-KR"/>
        </w:rPr>
        <w:t>y</w:t>
      </w:r>
      <w:r>
        <w:rPr>
          <w:lang w:eastAsia="ko-KR"/>
        </w:rPr>
        <w:t xml:space="preserve"> rules where UE identif</w:t>
      </w:r>
      <w:r w:rsidR="0035679F">
        <w:rPr>
          <w:lang w:eastAsia="ko-KR"/>
        </w:rPr>
        <w:t>ies</w:t>
      </w:r>
      <w:r>
        <w:rPr>
          <w:lang w:eastAsia="ko-KR"/>
        </w:rPr>
        <w:t xml:space="preserve"> two QCL-TypeD for properties for the multiple overlapping CORESETs</w:t>
      </w:r>
      <w:r w:rsidR="009265FA">
        <w:rPr>
          <w:lang w:eastAsia="ko-KR"/>
        </w:rPr>
        <w:t xml:space="preserve">, and </w:t>
      </w:r>
      <w:r w:rsidR="009265FA" w:rsidRPr="00216A21">
        <w:rPr>
          <w:szCs w:val="20"/>
        </w:rPr>
        <w:t>the</w:t>
      </w:r>
      <w:r w:rsidR="009265FA" w:rsidRPr="005D10AC">
        <w:rPr>
          <w:szCs w:val="20"/>
        </w:rPr>
        <w:t xml:space="preserve"> exten</w:t>
      </w:r>
      <w:r w:rsidR="007A22BE">
        <w:rPr>
          <w:szCs w:val="20"/>
        </w:rPr>
        <w:t>ded</w:t>
      </w:r>
      <w:r w:rsidR="009265FA" w:rsidRPr="005D10AC">
        <w:rPr>
          <w:szCs w:val="20"/>
        </w:rPr>
        <w:t xml:space="preserve"> priorit</w:t>
      </w:r>
      <w:r w:rsidR="009265FA">
        <w:rPr>
          <w:szCs w:val="20"/>
        </w:rPr>
        <w:t>y</w:t>
      </w:r>
      <w:r w:rsidR="009265FA" w:rsidRPr="005D10AC">
        <w:rPr>
          <w:szCs w:val="20"/>
        </w:rPr>
        <w:t xml:space="preserve"> rule </w:t>
      </w:r>
      <w:r w:rsidR="009265FA" w:rsidRPr="005D10AC">
        <w:rPr>
          <w:rFonts w:hint="eastAsia"/>
          <w:szCs w:val="20"/>
        </w:rPr>
        <w:t>was</w:t>
      </w:r>
      <w:r w:rsidR="009265FA" w:rsidRPr="005D10AC">
        <w:rPr>
          <w:szCs w:val="20"/>
        </w:rPr>
        <w:t xml:space="preserve"> supported</w:t>
      </w:r>
      <w:r w:rsidR="009265FA" w:rsidRPr="005D10AC">
        <w:rPr>
          <w:rFonts w:hint="eastAsia"/>
          <w:szCs w:val="20"/>
        </w:rPr>
        <w:t xml:space="preserve"> </w:t>
      </w:r>
      <w:r w:rsidR="009265FA">
        <w:rPr>
          <w:szCs w:val="20"/>
        </w:rPr>
        <w:t>as a</w:t>
      </w:r>
      <w:r w:rsidR="009265FA" w:rsidRPr="005D10AC">
        <w:rPr>
          <w:rFonts w:hint="eastAsia"/>
          <w:szCs w:val="20"/>
        </w:rPr>
        <w:t xml:space="preserve"> UE capability.</w:t>
      </w:r>
      <w:r w:rsidR="009265FA">
        <w:rPr>
          <w:szCs w:val="20"/>
        </w:rPr>
        <w:t xml:space="preserve"> </w:t>
      </w:r>
      <w:r w:rsidR="009265FA">
        <w:rPr>
          <w:lang w:eastAsia="ko-KR"/>
        </w:rPr>
        <w:t>F</w:t>
      </w:r>
      <w:r>
        <w:rPr>
          <w:lang w:eastAsia="ko-KR"/>
        </w:rPr>
        <w:t xml:space="preserve">or a UE </w:t>
      </w:r>
      <w:r w:rsidRPr="00904708">
        <w:rPr>
          <w:lang w:eastAsia="ko-KR"/>
        </w:rPr>
        <w:t>capable of receiving two beams simultaneously</w:t>
      </w:r>
      <w:r>
        <w:rPr>
          <w:lang w:eastAsia="ko-KR"/>
        </w:rPr>
        <w:t xml:space="preserve">, a new rule for PDCCH monitoring </w:t>
      </w:r>
      <w:r w:rsidR="000E5E12">
        <w:rPr>
          <w:lang w:eastAsia="ko-KR"/>
        </w:rPr>
        <w:t xml:space="preserve">occasion </w:t>
      </w:r>
      <w:r>
        <w:rPr>
          <w:lang w:eastAsia="ko-KR"/>
        </w:rPr>
        <w:t>overlapping with two QCL-TypeD properties</w:t>
      </w:r>
      <w:r w:rsidR="000E5E12">
        <w:rPr>
          <w:lang w:eastAsia="ko-KR"/>
        </w:rPr>
        <w:t xml:space="preserve"> should be further discussed</w:t>
      </w:r>
      <w:r>
        <w:rPr>
          <w:lang w:eastAsia="ko-KR"/>
        </w:rPr>
        <w:t xml:space="preserve">. </w:t>
      </w:r>
    </w:p>
    <w:tbl>
      <w:tblPr>
        <w:tblStyle w:val="aa"/>
        <w:tblW w:w="0" w:type="auto"/>
        <w:tblLook w:val="04A0" w:firstRow="1" w:lastRow="0" w:firstColumn="1" w:lastColumn="0" w:noHBand="0" w:noVBand="1"/>
      </w:tblPr>
      <w:tblGrid>
        <w:gridCol w:w="9060"/>
      </w:tblGrid>
      <w:tr w:rsidR="005A7568" w14:paraId="20694C10" w14:textId="77777777" w:rsidTr="00F7186F">
        <w:tc>
          <w:tcPr>
            <w:tcW w:w="9060" w:type="dxa"/>
          </w:tcPr>
          <w:p w14:paraId="6D47809E" w14:textId="77777777" w:rsidR="005A7568" w:rsidRPr="000F0163" w:rsidRDefault="005A7568" w:rsidP="00594D87">
            <w:pPr>
              <w:spacing w:before="60" w:after="0"/>
              <w:rPr>
                <w:b/>
                <w:bCs/>
                <w:szCs w:val="20"/>
                <w:highlight w:val="green"/>
              </w:rPr>
            </w:pPr>
            <w:r w:rsidRPr="000F0163">
              <w:rPr>
                <w:b/>
                <w:bCs/>
                <w:szCs w:val="20"/>
                <w:highlight w:val="green"/>
              </w:rPr>
              <w:t>Agreement</w:t>
            </w:r>
          </w:p>
          <w:p w14:paraId="6B1E291A" w14:textId="77777777" w:rsidR="005A7568" w:rsidRPr="000F0163" w:rsidRDefault="005A7568" w:rsidP="00EA1E36">
            <w:pPr>
              <w:pStyle w:val="xxmsonormal"/>
              <w:spacing w:before="0" w:beforeAutospacing="0" w:after="0" w:afterAutospacing="0"/>
              <w:jc w:val="both"/>
              <w:rPr>
                <w:rFonts w:ascii="Times New Roman" w:eastAsia="宋体" w:hAnsi="Times New Roman" w:cs="Times New Roman"/>
                <w:sz w:val="20"/>
                <w:szCs w:val="20"/>
              </w:rPr>
            </w:pPr>
            <w:r w:rsidRPr="000F0163">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QCL-TypeD</w:t>
            </w:r>
          </w:p>
          <w:p w14:paraId="7F1BC673" w14:textId="77777777" w:rsidR="005A7568" w:rsidRPr="000F0163" w:rsidRDefault="005A7568" w:rsidP="006A55D1">
            <w:pPr>
              <w:pStyle w:val="xxmsonormal"/>
              <w:numPr>
                <w:ilvl w:val="0"/>
                <w:numId w:val="22"/>
              </w:numPr>
              <w:spacing w:before="0" w:beforeAutospacing="0" w:after="0" w:afterAutospacing="0"/>
              <w:jc w:val="both"/>
              <w:rPr>
                <w:rStyle w:val="xxapple-converted-space"/>
                <w:rFonts w:ascii="Times New Roman" w:eastAsia="宋体" w:hAnsi="Times New Roman" w:cs="Times New Roman"/>
                <w:sz w:val="20"/>
                <w:szCs w:val="20"/>
              </w:rPr>
            </w:pPr>
            <w:r w:rsidRPr="000F0163">
              <w:rPr>
                <w:rFonts w:ascii="Times New Roman" w:hAnsi="Times New Roman" w:cs="Times New Roman"/>
                <w:sz w:val="20"/>
                <w:szCs w:val="20"/>
              </w:rPr>
              <w:t>FFS: Prioritization rule considers CORESETs indicated with 1 and/or 2 TCI states</w:t>
            </w:r>
            <w:r w:rsidRPr="000F0163">
              <w:rPr>
                <w:rStyle w:val="xxapple-converted-space"/>
                <w:rFonts w:ascii="Times New Roman" w:hAnsi="Times New Roman" w:cs="Times New Roman"/>
                <w:sz w:val="20"/>
                <w:szCs w:val="20"/>
              </w:rPr>
              <w:t> </w:t>
            </w:r>
          </w:p>
          <w:p w14:paraId="67991B4B" w14:textId="77777777" w:rsidR="005A7568" w:rsidRPr="000F0163" w:rsidRDefault="005A7568" w:rsidP="006A55D1">
            <w:pPr>
              <w:pStyle w:val="xxmsonormal"/>
              <w:numPr>
                <w:ilvl w:val="0"/>
                <w:numId w:val="22"/>
              </w:numPr>
              <w:spacing w:before="0" w:beforeAutospacing="0" w:after="0" w:afterAutospacing="0"/>
              <w:jc w:val="both"/>
              <w:rPr>
                <w:rFonts w:ascii="Times New Roman" w:eastAsia="宋体" w:hAnsi="Times New Roman" w:cs="Times New Roman"/>
                <w:sz w:val="20"/>
                <w:szCs w:val="20"/>
              </w:rPr>
            </w:pPr>
            <w:r w:rsidRPr="000F0163">
              <w:rPr>
                <w:rFonts w:ascii="Times New Roman" w:hAnsi="Times New Roman" w:cs="Times New Roman"/>
                <w:sz w:val="20"/>
                <w:szCs w:val="20"/>
              </w:rPr>
              <w:t>Supports identifying two QCL-TypeD properties for multiple overlapping CORESETs</w:t>
            </w:r>
          </w:p>
          <w:p w14:paraId="77B8ED46" w14:textId="77777777" w:rsidR="005A7568" w:rsidRPr="000F0163" w:rsidRDefault="005A7568" w:rsidP="006A55D1">
            <w:pPr>
              <w:pStyle w:val="xxmsonormal"/>
              <w:numPr>
                <w:ilvl w:val="1"/>
                <w:numId w:val="22"/>
              </w:numPr>
              <w:spacing w:before="0" w:beforeAutospacing="0" w:after="0" w:afterAutospacing="0"/>
              <w:jc w:val="both"/>
              <w:rPr>
                <w:rFonts w:ascii="Times New Roman" w:hAnsi="Times New Roman" w:cs="Times New Roman"/>
                <w:sz w:val="20"/>
                <w:szCs w:val="20"/>
              </w:rPr>
            </w:pPr>
            <w:r w:rsidRPr="000F0163">
              <w:rPr>
                <w:rFonts w:ascii="Times New Roman" w:hAnsi="Times New Roman" w:cs="Times New Roman"/>
                <w:sz w:val="20"/>
                <w:szCs w:val="20"/>
              </w:rPr>
              <w:t>UE capability is introduced</w:t>
            </w:r>
          </w:p>
          <w:p w14:paraId="0C739F41" w14:textId="77777777" w:rsidR="005A7568" w:rsidRPr="000F0163" w:rsidRDefault="005A7568" w:rsidP="006A55D1">
            <w:pPr>
              <w:pStyle w:val="xxmsonormal"/>
              <w:numPr>
                <w:ilvl w:val="0"/>
                <w:numId w:val="22"/>
              </w:numPr>
              <w:spacing w:before="0" w:beforeAutospacing="0" w:after="0" w:afterAutospacing="0"/>
              <w:jc w:val="both"/>
              <w:rPr>
                <w:rFonts w:ascii="Times New Roman" w:eastAsia="宋体" w:hAnsi="Times New Roman" w:cs="Times New Roman"/>
                <w:sz w:val="20"/>
                <w:szCs w:val="20"/>
              </w:rPr>
            </w:pPr>
            <w:r w:rsidRPr="000F0163">
              <w:rPr>
                <w:rFonts w:ascii="Times New Roman" w:hAnsi="Times New Roman" w:cs="Times New Roman"/>
                <w:sz w:val="20"/>
                <w:szCs w:val="20"/>
              </w:rPr>
              <w:t>FFS other details</w:t>
            </w:r>
          </w:p>
          <w:p w14:paraId="687D0D04" w14:textId="5ACE8812" w:rsidR="005A7568" w:rsidRPr="005A7568" w:rsidRDefault="005A7568" w:rsidP="006A55D1">
            <w:pPr>
              <w:pStyle w:val="xxmsonormal"/>
              <w:numPr>
                <w:ilvl w:val="0"/>
                <w:numId w:val="22"/>
              </w:numPr>
              <w:spacing w:before="0" w:beforeAutospacing="0" w:after="60" w:afterAutospacing="0"/>
              <w:ind w:left="714" w:hanging="357"/>
              <w:jc w:val="both"/>
              <w:rPr>
                <w:rFonts w:ascii="Times New Roman" w:hAnsi="Times New Roman" w:cs="Times New Roman"/>
                <w:color w:val="000000"/>
                <w:sz w:val="20"/>
                <w:szCs w:val="20"/>
              </w:rPr>
            </w:pPr>
            <w:r w:rsidRPr="000F0163">
              <w:rPr>
                <w:rFonts w:ascii="Times New Roman" w:hAnsi="Times New Roman" w:cs="Times New Roman"/>
                <w:color w:val="000000"/>
                <w:sz w:val="20"/>
                <w:szCs w:val="20"/>
              </w:rPr>
              <w:t>FFS: Strive to have same</w:t>
            </w:r>
            <w:r w:rsidR="00A70C4C">
              <w:rPr>
                <w:rFonts w:ascii="Times New Roman" w:hAnsi="Times New Roman" w:cs="Times New Roman"/>
                <w:color w:val="000000"/>
                <w:sz w:val="20"/>
                <w:szCs w:val="20"/>
              </w:rPr>
              <w:t>/</w:t>
            </w:r>
            <w:r w:rsidRPr="000F0163">
              <w:rPr>
                <w:rFonts w:ascii="Times New Roman" w:hAnsi="Times New Roman" w:cs="Times New Roman"/>
                <w:color w:val="000000"/>
                <w:sz w:val="20"/>
                <w:szCs w:val="20"/>
              </w:rPr>
              <w:t>similar solution as discussed under AI 8.1.2.1</w:t>
            </w:r>
          </w:p>
        </w:tc>
      </w:tr>
    </w:tbl>
    <w:p w14:paraId="0297D416" w14:textId="77777777" w:rsidR="005A7568" w:rsidRDefault="005A7568" w:rsidP="005A7568">
      <w:pPr>
        <w:rPr>
          <w:rFonts w:eastAsiaTheme="minorEastAsia"/>
          <w:lang w:eastAsia="zh-CN"/>
        </w:rPr>
      </w:pPr>
    </w:p>
    <w:p w14:paraId="729C7DAF" w14:textId="4064341C" w:rsidR="00812CF9" w:rsidRDefault="00ED18E4" w:rsidP="00812CF9">
      <w:pPr>
        <w:rPr>
          <w:rFonts w:eastAsiaTheme="minorEastAsia"/>
          <w:szCs w:val="20"/>
          <w:lang w:eastAsia="zh-CN"/>
        </w:rPr>
      </w:pPr>
      <w:r w:rsidRPr="002935A8">
        <w:rPr>
          <w:snapToGrid w:val="0"/>
          <w:lang w:val="en-GB" w:eastAsia="zh-CN"/>
        </w:rPr>
        <w:t xml:space="preserve">PDCCH in overlapping monitoring occasions in multiple CORESETs may </w:t>
      </w:r>
      <w:r w:rsidR="004A00CB">
        <w:rPr>
          <w:snapToGrid w:val="0"/>
          <w:lang w:val="en-GB" w:eastAsia="zh-CN"/>
        </w:rPr>
        <w:t>be associated with</w:t>
      </w:r>
      <w:r w:rsidRPr="002935A8">
        <w:rPr>
          <w:snapToGrid w:val="0"/>
          <w:lang w:val="en-GB" w:eastAsia="zh-CN"/>
        </w:rPr>
        <w:t xml:space="preserve"> different QCL-TypeD</w:t>
      </w:r>
      <w:r w:rsidR="00497568" w:rsidRPr="00497568">
        <w:rPr>
          <w:bCs/>
          <w:iCs/>
          <w:szCs w:val="20"/>
        </w:rPr>
        <w:t xml:space="preserve"> </w:t>
      </w:r>
      <w:r w:rsidR="00497568" w:rsidRPr="005D10AC">
        <w:rPr>
          <w:bCs/>
          <w:iCs/>
          <w:szCs w:val="20"/>
        </w:rPr>
        <w:t>properties</w:t>
      </w:r>
      <w:r w:rsidRPr="002935A8">
        <w:rPr>
          <w:snapToGrid w:val="0"/>
          <w:lang w:val="en-GB" w:eastAsia="zh-CN"/>
        </w:rPr>
        <w:t xml:space="preserve">. </w:t>
      </w:r>
      <w:r w:rsidR="00144284" w:rsidRPr="00144284">
        <w:rPr>
          <w:lang w:eastAsia="ko-KR"/>
        </w:rPr>
        <w:t xml:space="preserve">In </w:t>
      </w:r>
      <w:r w:rsidR="00E975D2">
        <w:rPr>
          <w:lang w:eastAsia="ko-KR"/>
        </w:rPr>
        <w:t>the current specification</w:t>
      </w:r>
      <w:r w:rsidR="00144284" w:rsidRPr="00144284">
        <w:rPr>
          <w:lang w:eastAsia="ko-KR"/>
        </w:rPr>
        <w:t xml:space="preserve">, if </w:t>
      </w:r>
      <w:r w:rsidR="005825C7">
        <w:rPr>
          <w:lang w:eastAsia="ko-KR"/>
        </w:rPr>
        <w:t xml:space="preserve">the </w:t>
      </w:r>
      <w:r w:rsidR="00144284" w:rsidRPr="00144284">
        <w:rPr>
          <w:lang w:eastAsia="ko-KR"/>
        </w:rPr>
        <w:t xml:space="preserve">multiple CORESETs </w:t>
      </w:r>
      <w:r w:rsidR="00CA76EE">
        <w:rPr>
          <w:lang w:eastAsia="ko-KR"/>
        </w:rPr>
        <w:t>are associated with</w:t>
      </w:r>
      <w:r w:rsidR="00144284" w:rsidRPr="00144284">
        <w:rPr>
          <w:lang w:eastAsia="ko-KR"/>
        </w:rPr>
        <w:t xml:space="preserve"> different QCL-TypeD</w:t>
      </w:r>
      <w:r w:rsidR="005825C7">
        <w:rPr>
          <w:lang w:eastAsia="ko-KR"/>
        </w:rPr>
        <w:t xml:space="preserve"> </w:t>
      </w:r>
      <w:r w:rsidR="005825C7" w:rsidRPr="005D10AC">
        <w:rPr>
          <w:bCs/>
          <w:iCs/>
          <w:szCs w:val="20"/>
        </w:rPr>
        <w:t>properties</w:t>
      </w:r>
      <w:r w:rsidR="00144284" w:rsidRPr="00144284">
        <w:rPr>
          <w:lang w:eastAsia="ko-KR"/>
        </w:rPr>
        <w:t xml:space="preserve">, UE </w:t>
      </w:r>
      <w:r w:rsidR="00DA78FD">
        <w:rPr>
          <w:lang w:eastAsia="ko-KR"/>
        </w:rPr>
        <w:t xml:space="preserve">would only </w:t>
      </w:r>
      <w:r w:rsidR="00144284" w:rsidRPr="00144284">
        <w:rPr>
          <w:lang w:eastAsia="ko-KR"/>
        </w:rPr>
        <w:t xml:space="preserve">monitor PDCCH </w:t>
      </w:r>
      <w:r w:rsidR="00D4586A">
        <w:rPr>
          <w:lang w:eastAsia="ko-KR"/>
        </w:rPr>
        <w:t>which</w:t>
      </w:r>
      <w:r w:rsidR="00144284" w:rsidRPr="00144284">
        <w:rPr>
          <w:lang w:eastAsia="ko-KR"/>
        </w:rPr>
        <w:t xml:space="preserve"> </w:t>
      </w:r>
      <w:r w:rsidR="00D4586A">
        <w:rPr>
          <w:lang w:eastAsia="ko-KR"/>
        </w:rPr>
        <w:t>is associated with</w:t>
      </w:r>
      <w:r w:rsidR="00144284" w:rsidRPr="00144284">
        <w:rPr>
          <w:lang w:eastAsia="ko-KR"/>
        </w:rPr>
        <w:t xml:space="preserve"> the same QCL-TypeD </w:t>
      </w:r>
      <w:r w:rsidR="003B25B0" w:rsidRPr="005D10AC">
        <w:rPr>
          <w:bCs/>
          <w:iCs/>
          <w:szCs w:val="20"/>
        </w:rPr>
        <w:t>propert</w:t>
      </w:r>
      <w:r w:rsidR="003B25B0">
        <w:rPr>
          <w:bCs/>
          <w:iCs/>
          <w:szCs w:val="20"/>
        </w:rPr>
        <w:t xml:space="preserve">y </w:t>
      </w:r>
      <w:r w:rsidR="00144284" w:rsidRPr="00144284">
        <w:rPr>
          <w:lang w:eastAsia="ko-KR"/>
        </w:rPr>
        <w:t xml:space="preserve">as the </w:t>
      </w:r>
      <w:r w:rsidR="009920F6" w:rsidRPr="00144284">
        <w:rPr>
          <w:lang w:eastAsia="ko-KR"/>
        </w:rPr>
        <w:t>priorit</w:t>
      </w:r>
      <w:r w:rsidR="009920F6">
        <w:rPr>
          <w:lang w:eastAsia="ko-KR"/>
        </w:rPr>
        <w:t xml:space="preserve">ized </w:t>
      </w:r>
      <w:r w:rsidR="00144284" w:rsidRPr="00144284">
        <w:rPr>
          <w:lang w:eastAsia="ko-KR"/>
        </w:rPr>
        <w:t>CORESET</w:t>
      </w:r>
      <w:r w:rsidR="009920F6">
        <w:rPr>
          <w:lang w:eastAsia="ko-KR"/>
        </w:rPr>
        <w:t xml:space="preserve">. </w:t>
      </w:r>
      <w:r w:rsidR="00C75E70">
        <w:rPr>
          <w:lang w:eastAsia="ko-KR"/>
        </w:rPr>
        <w:t>T</w:t>
      </w:r>
      <w:r w:rsidR="00940AB2">
        <w:rPr>
          <w:lang w:eastAsia="ko-KR"/>
        </w:rPr>
        <w:t xml:space="preserve">he </w:t>
      </w:r>
      <w:r w:rsidR="00C75E70">
        <w:rPr>
          <w:lang w:eastAsia="ko-KR"/>
        </w:rPr>
        <w:t xml:space="preserve">current </w:t>
      </w:r>
      <w:r w:rsidR="00940AB2">
        <w:rPr>
          <w:lang w:eastAsia="ko-KR"/>
        </w:rPr>
        <w:t>p</w:t>
      </w:r>
      <w:r w:rsidR="00940AB2" w:rsidRPr="00836267">
        <w:rPr>
          <w:lang w:eastAsia="ko-KR"/>
        </w:rPr>
        <w:t xml:space="preserve">riority is </w:t>
      </w:r>
      <w:r w:rsidR="00877232">
        <w:rPr>
          <w:lang w:eastAsia="ko-KR"/>
        </w:rPr>
        <w:t>that</w:t>
      </w:r>
      <w:r w:rsidR="00940AB2">
        <w:rPr>
          <w:lang w:eastAsia="ko-KR"/>
        </w:rPr>
        <w:t xml:space="preserve"> </w:t>
      </w:r>
      <w:r w:rsidR="00940AB2" w:rsidRPr="00836267">
        <w:rPr>
          <w:lang w:eastAsia="ko-KR"/>
        </w:rPr>
        <w:t xml:space="preserve">CSS has </w:t>
      </w:r>
      <w:r w:rsidR="008D1D53">
        <w:rPr>
          <w:lang w:eastAsia="ko-KR"/>
        </w:rPr>
        <w:t xml:space="preserve">a </w:t>
      </w:r>
      <w:r w:rsidR="00940AB2" w:rsidRPr="00836267">
        <w:rPr>
          <w:lang w:eastAsia="ko-KR"/>
        </w:rPr>
        <w:t>higher priority</w:t>
      </w:r>
      <w:r w:rsidR="00877232">
        <w:rPr>
          <w:lang w:eastAsia="ko-KR"/>
        </w:rPr>
        <w:t xml:space="preserve"> than USS</w:t>
      </w:r>
      <w:r w:rsidR="00940AB2" w:rsidRPr="00836267">
        <w:rPr>
          <w:lang w:eastAsia="ko-KR"/>
        </w:rPr>
        <w:t>, then</w:t>
      </w:r>
      <w:r w:rsidR="00940AB2">
        <w:rPr>
          <w:lang w:eastAsia="ko-KR"/>
        </w:rPr>
        <w:t xml:space="preserve"> </w:t>
      </w:r>
      <w:r w:rsidR="00034387">
        <w:rPr>
          <w:lang w:eastAsia="ko-KR"/>
        </w:rPr>
        <w:t xml:space="preserve">the </w:t>
      </w:r>
      <w:r w:rsidR="00940AB2" w:rsidRPr="00836267">
        <w:rPr>
          <w:lang w:eastAsia="ko-KR"/>
        </w:rPr>
        <w:t>lowe</w:t>
      </w:r>
      <w:r w:rsidR="00291B0C">
        <w:rPr>
          <w:lang w:eastAsia="ko-KR"/>
        </w:rPr>
        <w:t>r</w:t>
      </w:r>
      <w:r w:rsidR="00940AB2" w:rsidRPr="00836267">
        <w:rPr>
          <w:lang w:eastAsia="ko-KR"/>
        </w:rPr>
        <w:t xml:space="preserve"> </w:t>
      </w:r>
      <w:r w:rsidR="00877232" w:rsidRPr="00836267">
        <w:rPr>
          <w:lang w:eastAsia="ko-KR"/>
        </w:rPr>
        <w:t>serving cell</w:t>
      </w:r>
      <w:r w:rsidR="00877232">
        <w:rPr>
          <w:lang w:eastAsia="ko-KR"/>
        </w:rPr>
        <w:t xml:space="preserve"> </w:t>
      </w:r>
      <w:r w:rsidR="00940AB2" w:rsidRPr="00836267">
        <w:rPr>
          <w:lang w:eastAsia="ko-KR"/>
        </w:rPr>
        <w:t xml:space="preserve">index has </w:t>
      </w:r>
      <w:r w:rsidR="00034387">
        <w:rPr>
          <w:lang w:eastAsia="ko-KR"/>
        </w:rPr>
        <w:t xml:space="preserve">the </w:t>
      </w:r>
      <w:r w:rsidR="00940AB2" w:rsidRPr="00836267">
        <w:rPr>
          <w:lang w:eastAsia="ko-KR"/>
        </w:rPr>
        <w:t>highe</w:t>
      </w:r>
      <w:r w:rsidR="00291B0C">
        <w:rPr>
          <w:lang w:eastAsia="ko-KR"/>
        </w:rPr>
        <w:t>r</w:t>
      </w:r>
      <w:r w:rsidR="00940AB2" w:rsidRPr="00836267">
        <w:rPr>
          <w:lang w:eastAsia="ko-KR"/>
        </w:rPr>
        <w:t xml:space="preserve"> priority, </w:t>
      </w:r>
      <w:r w:rsidR="001A74E0">
        <w:rPr>
          <w:lang w:eastAsia="ko-KR"/>
        </w:rPr>
        <w:t>and</w:t>
      </w:r>
      <w:r w:rsidR="00940AB2" w:rsidRPr="00836267">
        <w:rPr>
          <w:lang w:eastAsia="ko-KR"/>
        </w:rPr>
        <w:t xml:space="preserve"> </w:t>
      </w:r>
      <w:r w:rsidR="00034387">
        <w:rPr>
          <w:lang w:eastAsia="ko-KR"/>
        </w:rPr>
        <w:t xml:space="preserve">the </w:t>
      </w:r>
      <w:r w:rsidR="00940AB2" w:rsidRPr="00836267">
        <w:rPr>
          <w:lang w:eastAsia="ko-KR"/>
        </w:rPr>
        <w:t>lowe</w:t>
      </w:r>
      <w:r w:rsidR="00291B0C">
        <w:rPr>
          <w:lang w:eastAsia="ko-KR"/>
        </w:rPr>
        <w:t>r</w:t>
      </w:r>
      <w:r w:rsidR="00940AB2" w:rsidRPr="00836267">
        <w:rPr>
          <w:lang w:eastAsia="ko-KR"/>
        </w:rPr>
        <w:t xml:space="preserve"> </w:t>
      </w:r>
      <w:r w:rsidR="0055086D" w:rsidRPr="00836267">
        <w:rPr>
          <w:lang w:eastAsia="ko-KR"/>
        </w:rPr>
        <w:t>SS</w:t>
      </w:r>
      <w:r w:rsidR="0055086D">
        <w:rPr>
          <w:lang w:eastAsia="ko-KR"/>
        </w:rPr>
        <w:t xml:space="preserve"> </w:t>
      </w:r>
      <w:r w:rsidR="00940AB2" w:rsidRPr="00836267">
        <w:rPr>
          <w:lang w:eastAsia="ko-KR"/>
        </w:rPr>
        <w:t xml:space="preserve">index has </w:t>
      </w:r>
      <w:r w:rsidR="00034387">
        <w:rPr>
          <w:lang w:eastAsia="ko-KR"/>
        </w:rPr>
        <w:t xml:space="preserve">the </w:t>
      </w:r>
      <w:r w:rsidR="00940AB2" w:rsidRPr="00836267">
        <w:rPr>
          <w:lang w:eastAsia="ko-KR"/>
        </w:rPr>
        <w:t>highe</w:t>
      </w:r>
      <w:r w:rsidR="00291B0C">
        <w:rPr>
          <w:lang w:eastAsia="ko-KR"/>
        </w:rPr>
        <w:t>r</w:t>
      </w:r>
      <w:r w:rsidR="00940AB2" w:rsidRPr="00836267">
        <w:rPr>
          <w:lang w:eastAsia="ko-KR"/>
        </w:rPr>
        <w:t xml:space="preserve"> priority</w:t>
      </w:r>
      <w:r w:rsidR="00144284" w:rsidRPr="00144284">
        <w:rPr>
          <w:lang w:eastAsia="ko-KR"/>
        </w:rPr>
        <w:t>.</w:t>
      </w:r>
      <w:r w:rsidR="00812CF9">
        <w:rPr>
          <w:rFonts w:eastAsiaTheme="minorEastAsia" w:hint="eastAsia"/>
          <w:lang w:eastAsia="zh-CN"/>
        </w:rPr>
        <w:t xml:space="preserve"> </w:t>
      </w:r>
      <w:r w:rsidR="00083E2C" w:rsidRPr="005D10AC">
        <w:rPr>
          <w:szCs w:val="20"/>
        </w:rPr>
        <w:t xml:space="preserve">In Rel-17, </w:t>
      </w:r>
      <w:r w:rsidR="000A7CEC">
        <w:rPr>
          <w:szCs w:val="20"/>
        </w:rPr>
        <w:t xml:space="preserve">the </w:t>
      </w:r>
      <w:r w:rsidR="009B2038">
        <w:rPr>
          <w:bCs/>
          <w:iCs/>
          <w:szCs w:val="20"/>
        </w:rPr>
        <w:t>monitoring</w:t>
      </w:r>
      <w:r w:rsidR="00083E2C" w:rsidRPr="005D10AC">
        <w:rPr>
          <w:bCs/>
          <w:iCs/>
          <w:szCs w:val="20"/>
        </w:rPr>
        <w:t xml:space="preserve"> priority </w:t>
      </w:r>
      <w:r w:rsidR="00083E2C">
        <w:rPr>
          <w:rFonts w:hint="eastAsia"/>
          <w:bCs/>
          <w:iCs/>
          <w:szCs w:val="20"/>
        </w:rPr>
        <w:t>c</w:t>
      </w:r>
      <w:r w:rsidR="009C239E">
        <w:rPr>
          <w:bCs/>
          <w:iCs/>
          <w:szCs w:val="20"/>
        </w:rPr>
        <w:t>ould</w:t>
      </w:r>
      <w:r w:rsidR="00083E2C">
        <w:rPr>
          <w:rFonts w:hint="eastAsia"/>
          <w:bCs/>
          <w:iCs/>
          <w:szCs w:val="20"/>
        </w:rPr>
        <w:t xml:space="preserve"> </w:t>
      </w:r>
      <w:r w:rsidR="00083E2C" w:rsidRPr="005D10AC">
        <w:rPr>
          <w:rFonts w:hint="eastAsia"/>
          <w:bCs/>
          <w:iCs/>
          <w:szCs w:val="20"/>
        </w:rPr>
        <w:t>be</w:t>
      </w:r>
      <w:r w:rsidR="008802BB">
        <w:rPr>
          <w:bCs/>
          <w:iCs/>
          <w:szCs w:val="20"/>
        </w:rPr>
        <w:t xml:space="preserve"> </w:t>
      </w:r>
      <w:r w:rsidR="00083D03">
        <w:rPr>
          <w:bCs/>
          <w:iCs/>
          <w:szCs w:val="20"/>
        </w:rPr>
        <w:t xml:space="preserve">extended </w:t>
      </w:r>
      <w:r w:rsidR="00083E2C" w:rsidRPr="005D10AC">
        <w:rPr>
          <w:bCs/>
          <w:iCs/>
          <w:szCs w:val="20"/>
        </w:rPr>
        <w:t xml:space="preserve">based on </w:t>
      </w:r>
      <w:r w:rsidR="007A5FA1">
        <w:rPr>
          <w:bCs/>
          <w:iCs/>
          <w:szCs w:val="20"/>
        </w:rPr>
        <w:t xml:space="preserve">the </w:t>
      </w:r>
      <w:r w:rsidR="001568B1">
        <w:rPr>
          <w:bCs/>
          <w:iCs/>
          <w:szCs w:val="20"/>
        </w:rPr>
        <w:t xml:space="preserve">basic </w:t>
      </w:r>
      <w:r w:rsidR="00083E2C" w:rsidRPr="005D10AC">
        <w:rPr>
          <w:bCs/>
          <w:iCs/>
          <w:szCs w:val="20"/>
        </w:rPr>
        <w:t>rule</w:t>
      </w:r>
      <w:r w:rsidR="001568B1">
        <w:rPr>
          <w:bCs/>
          <w:iCs/>
          <w:szCs w:val="20"/>
        </w:rPr>
        <w:t xml:space="preserve"> of Rel-15</w:t>
      </w:r>
      <w:r w:rsidR="00525E2F">
        <w:rPr>
          <w:bCs/>
          <w:iCs/>
          <w:szCs w:val="20"/>
        </w:rPr>
        <w:t xml:space="preserve">, </w:t>
      </w:r>
      <w:r w:rsidR="000D53E0">
        <w:rPr>
          <w:bCs/>
          <w:iCs/>
          <w:szCs w:val="20"/>
        </w:rPr>
        <w:t>then</w:t>
      </w:r>
      <w:r w:rsidR="00C711D7">
        <w:rPr>
          <w:bCs/>
          <w:iCs/>
          <w:szCs w:val="20"/>
        </w:rPr>
        <w:t xml:space="preserve"> </w:t>
      </w:r>
      <w:r w:rsidR="00127FC6">
        <w:rPr>
          <w:bCs/>
          <w:iCs/>
          <w:szCs w:val="20"/>
        </w:rPr>
        <w:t>some</w:t>
      </w:r>
      <w:r w:rsidR="00C711D7">
        <w:rPr>
          <w:bCs/>
          <w:iCs/>
          <w:szCs w:val="20"/>
        </w:rPr>
        <w:t xml:space="preserve"> exten</w:t>
      </w:r>
      <w:r w:rsidR="007A22BE">
        <w:rPr>
          <w:bCs/>
          <w:iCs/>
          <w:szCs w:val="20"/>
        </w:rPr>
        <w:t>de</w:t>
      </w:r>
      <w:r w:rsidR="00C711D7">
        <w:rPr>
          <w:bCs/>
          <w:iCs/>
          <w:szCs w:val="20"/>
        </w:rPr>
        <w:t>d</w:t>
      </w:r>
      <w:r w:rsidR="00083E2C" w:rsidRPr="005D10AC">
        <w:rPr>
          <w:rFonts w:hint="eastAsia"/>
          <w:szCs w:val="20"/>
        </w:rPr>
        <w:t xml:space="preserve"> rules</w:t>
      </w:r>
      <w:r w:rsidR="00083E2C" w:rsidRPr="005D10AC">
        <w:rPr>
          <w:bCs/>
          <w:iCs/>
          <w:szCs w:val="20"/>
        </w:rPr>
        <w:t xml:space="preserve"> c</w:t>
      </w:r>
      <w:r w:rsidR="00525E2F">
        <w:rPr>
          <w:bCs/>
          <w:iCs/>
          <w:szCs w:val="20"/>
        </w:rPr>
        <w:t>ould</w:t>
      </w:r>
      <w:r w:rsidR="00083E2C" w:rsidRPr="005D10AC">
        <w:rPr>
          <w:bCs/>
          <w:iCs/>
          <w:szCs w:val="20"/>
        </w:rPr>
        <w:t xml:space="preserve"> be </w:t>
      </w:r>
      <w:r w:rsidR="00FA54A9">
        <w:rPr>
          <w:bCs/>
          <w:iCs/>
          <w:szCs w:val="20"/>
        </w:rPr>
        <w:t>discussed</w:t>
      </w:r>
      <w:r w:rsidR="00083E2C" w:rsidRPr="005D10AC">
        <w:rPr>
          <w:bCs/>
          <w:iCs/>
          <w:szCs w:val="20"/>
        </w:rPr>
        <w:t xml:space="preserve"> </w:t>
      </w:r>
      <w:r w:rsidR="001F3C88">
        <w:rPr>
          <w:bCs/>
          <w:iCs/>
          <w:szCs w:val="20"/>
        </w:rPr>
        <w:t>considering</w:t>
      </w:r>
      <w:r w:rsidR="00083E2C" w:rsidRPr="005D10AC">
        <w:rPr>
          <w:bCs/>
          <w:iCs/>
          <w:szCs w:val="20"/>
        </w:rPr>
        <w:t xml:space="preserve"> </w:t>
      </w:r>
      <w:r w:rsidR="007A5FA1">
        <w:rPr>
          <w:bCs/>
          <w:iCs/>
          <w:szCs w:val="20"/>
        </w:rPr>
        <w:t>the</w:t>
      </w:r>
      <w:r w:rsidR="00083E2C" w:rsidRPr="005D10AC">
        <w:rPr>
          <w:rFonts w:hint="eastAsia"/>
          <w:bCs/>
          <w:iCs/>
          <w:szCs w:val="20"/>
        </w:rPr>
        <w:t xml:space="preserve"> UE capability</w:t>
      </w:r>
      <w:r w:rsidR="004B58AD">
        <w:rPr>
          <w:bCs/>
          <w:iCs/>
          <w:szCs w:val="20"/>
        </w:rPr>
        <w:t xml:space="preserve"> of </w:t>
      </w:r>
      <w:r w:rsidR="004B58AD" w:rsidRPr="004B58AD">
        <w:rPr>
          <w:bCs/>
          <w:iCs/>
          <w:szCs w:val="20"/>
        </w:rPr>
        <w:t>monitor</w:t>
      </w:r>
      <w:r w:rsidR="004B58AD">
        <w:rPr>
          <w:bCs/>
          <w:iCs/>
          <w:szCs w:val="20"/>
        </w:rPr>
        <w:t>ing</w:t>
      </w:r>
      <w:r w:rsidR="004B58AD" w:rsidRPr="004B58AD">
        <w:rPr>
          <w:bCs/>
          <w:iCs/>
          <w:szCs w:val="20"/>
        </w:rPr>
        <w:t xml:space="preserve"> </w:t>
      </w:r>
      <w:r w:rsidR="00A91E99">
        <w:rPr>
          <w:bCs/>
          <w:iCs/>
          <w:szCs w:val="20"/>
        </w:rPr>
        <w:t xml:space="preserve">overlapping </w:t>
      </w:r>
      <w:r w:rsidR="004B58AD" w:rsidRPr="004B58AD">
        <w:rPr>
          <w:bCs/>
          <w:iCs/>
          <w:szCs w:val="20"/>
        </w:rPr>
        <w:t>CORESETs with different QCL-TypeD properties</w:t>
      </w:r>
      <w:r w:rsidR="00083E2C" w:rsidRPr="005D10AC">
        <w:rPr>
          <w:bCs/>
          <w:iCs/>
          <w:szCs w:val="20"/>
        </w:rPr>
        <w:t>.</w:t>
      </w:r>
      <w:r w:rsidR="00812CF9">
        <w:rPr>
          <w:rFonts w:eastAsiaTheme="minorEastAsia" w:hint="eastAsia"/>
          <w:szCs w:val="20"/>
          <w:lang w:eastAsia="zh-CN"/>
        </w:rPr>
        <w:t xml:space="preserve"> </w:t>
      </w:r>
    </w:p>
    <w:p w14:paraId="4C871E9C" w14:textId="0345F1CB" w:rsidR="003970C9" w:rsidRPr="00AF6658" w:rsidRDefault="00083E2C" w:rsidP="00AF6658">
      <w:pPr>
        <w:rPr>
          <w:lang w:eastAsia="ko-KR"/>
        </w:rPr>
      </w:pPr>
      <w:r w:rsidRPr="005D10AC">
        <w:rPr>
          <w:bCs/>
          <w:iCs/>
          <w:szCs w:val="20"/>
        </w:rPr>
        <w:t xml:space="preserve">If UE </w:t>
      </w:r>
      <w:r w:rsidR="00497568">
        <w:rPr>
          <w:bCs/>
          <w:iCs/>
          <w:szCs w:val="20"/>
        </w:rPr>
        <w:t>supports</w:t>
      </w:r>
      <w:r w:rsidRPr="005D10AC">
        <w:rPr>
          <w:bCs/>
          <w:iCs/>
          <w:szCs w:val="20"/>
        </w:rPr>
        <w:t xml:space="preserve"> </w:t>
      </w:r>
      <w:r w:rsidR="003B51E2">
        <w:rPr>
          <w:bCs/>
          <w:iCs/>
          <w:szCs w:val="20"/>
        </w:rPr>
        <w:t>monitoring</w:t>
      </w:r>
      <w:r w:rsidRPr="005D10AC">
        <w:rPr>
          <w:bCs/>
          <w:iCs/>
          <w:szCs w:val="20"/>
        </w:rPr>
        <w:t xml:space="preserve"> </w:t>
      </w:r>
      <w:r w:rsidR="005F4114" w:rsidRPr="005D10AC">
        <w:rPr>
          <w:bCs/>
          <w:iCs/>
          <w:szCs w:val="20"/>
        </w:rPr>
        <w:t xml:space="preserve">overlapping </w:t>
      </w:r>
      <w:r w:rsidRPr="005D10AC">
        <w:rPr>
          <w:bCs/>
          <w:iCs/>
          <w:szCs w:val="20"/>
        </w:rPr>
        <w:t xml:space="preserve">CORESETs with different QCL-TypeD properties, </w:t>
      </w:r>
      <w:r w:rsidR="004B3FC3">
        <w:rPr>
          <w:bCs/>
          <w:iCs/>
          <w:szCs w:val="20"/>
        </w:rPr>
        <w:t xml:space="preserve">but </w:t>
      </w:r>
      <w:r w:rsidR="004B3FC3" w:rsidRPr="004B3FC3">
        <w:rPr>
          <w:bCs/>
          <w:iCs/>
          <w:szCs w:val="20"/>
        </w:rPr>
        <w:t>the firstly prioritized CORESET is associated with one TCI state with QCL-TypeD property, the secondly prioritized CORESET with two TCI states which contains the same QCL-TypeD property with the firstly prioritized CORESET can also be monitored</w:t>
      </w:r>
      <w:r w:rsidRPr="0088128C">
        <w:rPr>
          <w:bCs/>
          <w:iCs/>
          <w:szCs w:val="20"/>
        </w:rPr>
        <w:t xml:space="preserve">. </w:t>
      </w:r>
      <w:r w:rsidR="00246639">
        <w:rPr>
          <w:bCs/>
          <w:iCs/>
          <w:szCs w:val="20"/>
        </w:rPr>
        <w:t>Then</w:t>
      </w:r>
      <w:r w:rsidRPr="0088128C">
        <w:rPr>
          <w:bCs/>
          <w:iCs/>
          <w:szCs w:val="20"/>
        </w:rPr>
        <w:t xml:space="preserve"> </w:t>
      </w:r>
      <w:bookmarkStart w:id="8" w:name="_Hlk86968178"/>
      <w:r w:rsidRPr="0088128C">
        <w:rPr>
          <w:bCs/>
          <w:iCs/>
          <w:szCs w:val="20"/>
        </w:rPr>
        <w:t>other CORESET</w:t>
      </w:r>
      <w:r w:rsidR="00F143C1">
        <w:rPr>
          <w:bCs/>
          <w:iCs/>
          <w:szCs w:val="20"/>
        </w:rPr>
        <w:t>s</w:t>
      </w:r>
      <w:r w:rsidRPr="0088128C">
        <w:rPr>
          <w:bCs/>
          <w:iCs/>
          <w:szCs w:val="20"/>
        </w:rPr>
        <w:t xml:space="preserve"> associated with the same </w:t>
      </w:r>
      <w:r w:rsidR="00682BC4" w:rsidRPr="0088128C">
        <w:rPr>
          <w:bCs/>
          <w:iCs/>
          <w:szCs w:val="20"/>
        </w:rPr>
        <w:t>QCL-TypeD</w:t>
      </w:r>
      <w:r w:rsidRPr="0088128C">
        <w:rPr>
          <w:bCs/>
          <w:iCs/>
          <w:szCs w:val="20"/>
        </w:rPr>
        <w:t xml:space="preserve"> </w:t>
      </w:r>
      <w:r w:rsidR="00F31432" w:rsidRPr="0088128C">
        <w:rPr>
          <w:bCs/>
          <w:iCs/>
          <w:szCs w:val="20"/>
        </w:rPr>
        <w:t>properties</w:t>
      </w:r>
      <w:r w:rsidR="00F31432">
        <w:rPr>
          <w:bCs/>
          <w:iCs/>
          <w:szCs w:val="20"/>
        </w:rPr>
        <w:t xml:space="preserve"> </w:t>
      </w:r>
      <w:r w:rsidRPr="0088128C">
        <w:rPr>
          <w:bCs/>
          <w:iCs/>
          <w:szCs w:val="20"/>
        </w:rPr>
        <w:t xml:space="preserve">as </w:t>
      </w:r>
      <w:r w:rsidR="00F143C1">
        <w:rPr>
          <w:bCs/>
          <w:iCs/>
          <w:szCs w:val="20"/>
        </w:rPr>
        <w:t>the</w:t>
      </w:r>
      <w:r w:rsidRPr="0088128C">
        <w:rPr>
          <w:bCs/>
          <w:iCs/>
          <w:szCs w:val="20"/>
        </w:rPr>
        <w:t xml:space="preserve"> CORESETs</w:t>
      </w:r>
      <w:r w:rsidR="00F143C1">
        <w:rPr>
          <w:bCs/>
          <w:iCs/>
          <w:szCs w:val="20"/>
        </w:rPr>
        <w:t xml:space="preserve"> with</w:t>
      </w:r>
      <w:r w:rsidR="00F143C1" w:rsidRPr="00F143C1">
        <w:rPr>
          <w:bCs/>
          <w:iCs/>
          <w:szCs w:val="20"/>
        </w:rPr>
        <w:t xml:space="preserve"> </w:t>
      </w:r>
      <w:r w:rsidR="00F143C1">
        <w:rPr>
          <w:bCs/>
          <w:iCs/>
          <w:szCs w:val="20"/>
        </w:rPr>
        <w:t>the first and s</w:t>
      </w:r>
      <w:r w:rsidR="00F143C1" w:rsidRPr="00CB13C5">
        <w:rPr>
          <w:bCs/>
          <w:iCs/>
          <w:szCs w:val="20"/>
        </w:rPr>
        <w:t>econd priority</w:t>
      </w:r>
      <w:r w:rsidRPr="0088128C">
        <w:rPr>
          <w:bCs/>
          <w:iCs/>
          <w:szCs w:val="20"/>
        </w:rPr>
        <w:t xml:space="preserve"> can also be monitored.</w:t>
      </w:r>
      <w:bookmarkEnd w:id="8"/>
      <w:r w:rsidR="0088128C">
        <w:rPr>
          <w:rFonts w:eastAsiaTheme="minorEastAsia" w:hint="eastAsia"/>
          <w:lang w:eastAsia="zh-CN"/>
        </w:rPr>
        <w:t xml:space="preserve"> </w:t>
      </w:r>
      <w:r w:rsidR="002B7C15">
        <w:rPr>
          <w:rFonts w:eastAsiaTheme="minorEastAsia"/>
          <w:lang w:eastAsia="zh-CN"/>
        </w:rPr>
        <w:t xml:space="preserve">Besides, </w:t>
      </w:r>
      <w:r w:rsidR="003F4066">
        <w:rPr>
          <w:bCs/>
          <w:iCs/>
          <w:szCs w:val="20"/>
        </w:rPr>
        <w:t>i</w:t>
      </w:r>
      <w:r w:rsidR="003F4066" w:rsidRPr="003F4066">
        <w:rPr>
          <w:bCs/>
          <w:iCs/>
          <w:szCs w:val="20"/>
        </w:rPr>
        <w:t xml:space="preserve">f the firstly prioritized CORESET is associated with two TCI states with two QCL-TypeD properties, then other CORESETs associated with one or </w:t>
      </w:r>
      <w:proofErr w:type="gramStart"/>
      <w:r w:rsidR="003F4066" w:rsidRPr="003F4066">
        <w:rPr>
          <w:bCs/>
          <w:iCs/>
          <w:szCs w:val="20"/>
        </w:rPr>
        <w:t>both of these</w:t>
      </w:r>
      <w:proofErr w:type="gramEnd"/>
      <w:r w:rsidR="003F4066" w:rsidRPr="003F4066">
        <w:rPr>
          <w:bCs/>
          <w:iCs/>
          <w:szCs w:val="20"/>
        </w:rPr>
        <w:t xml:space="preserve"> two QCL-TypeD properties can also be monitored</w:t>
      </w:r>
      <w:r w:rsidRPr="0088128C">
        <w:rPr>
          <w:bCs/>
          <w:iCs/>
          <w:szCs w:val="20"/>
        </w:rPr>
        <w:t>.</w:t>
      </w:r>
      <w:r w:rsidR="00AF6658">
        <w:rPr>
          <w:rFonts w:eastAsiaTheme="minorEastAsia" w:hint="eastAsia"/>
          <w:lang w:eastAsia="zh-CN"/>
        </w:rPr>
        <w:t xml:space="preserve"> </w:t>
      </w:r>
      <w:r w:rsidR="00E7205D">
        <w:rPr>
          <w:bCs/>
          <w:iCs/>
          <w:szCs w:val="20"/>
        </w:rPr>
        <w:t>However, i</w:t>
      </w:r>
      <w:r w:rsidR="00BA21D5" w:rsidRPr="005D10AC">
        <w:rPr>
          <w:bCs/>
          <w:iCs/>
          <w:szCs w:val="20"/>
        </w:rPr>
        <w:t xml:space="preserve">f UE </w:t>
      </w:r>
      <w:r w:rsidR="00BA21D5">
        <w:rPr>
          <w:bCs/>
          <w:iCs/>
          <w:szCs w:val="20"/>
        </w:rPr>
        <w:t>does not support</w:t>
      </w:r>
      <w:r w:rsidR="00BA21D5" w:rsidRPr="005D10AC">
        <w:rPr>
          <w:bCs/>
          <w:iCs/>
          <w:szCs w:val="20"/>
        </w:rPr>
        <w:t xml:space="preserve"> </w:t>
      </w:r>
      <w:r w:rsidR="003B51E2">
        <w:rPr>
          <w:bCs/>
          <w:iCs/>
          <w:szCs w:val="20"/>
        </w:rPr>
        <w:t>monitoring</w:t>
      </w:r>
      <w:r w:rsidR="00BA21D5" w:rsidRPr="005D10AC">
        <w:rPr>
          <w:bCs/>
          <w:iCs/>
          <w:szCs w:val="20"/>
        </w:rPr>
        <w:t xml:space="preserve"> overlapping CORESETs with different QCL-TypeD properties</w:t>
      </w:r>
      <w:r w:rsidRPr="005D10AC">
        <w:rPr>
          <w:bCs/>
          <w:iCs/>
          <w:szCs w:val="20"/>
        </w:rPr>
        <w:t xml:space="preserve">, UE </w:t>
      </w:r>
      <w:r w:rsidR="00732303">
        <w:rPr>
          <w:bCs/>
          <w:iCs/>
          <w:szCs w:val="20"/>
        </w:rPr>
        <w:t>would</w:t>
      </w:r>
      <w:r w:rsidRPr="005D10AC">
        <w:rPr>
          <w:bCs/>
          <w:iCs/>
          <w:szCs w:val="20"/>
        </w:rPr>
        <w:t xml:space="preserve"> monitor </w:t>
      </w:r>
      <w:r w:rsidR="00732303">
        <w:rPr>
          <w:bCs/>
          <w:iCs/>
          <w:szCs w:val="20"/>
        </w:rPr>
        <w:t xml:space="preserve">a </w:t>
      </w:r>
      <w:r w:rsidR="00732303" w:rsidRPr="005D10AC">
        <w:rPr>
          <w:bCs/>
          <w:iCs/>
          <w:szCs w:val="20"/>
        </w:rPr>
        <w:t>CORESET</w:t>
      </w:r>
      <w:r w:rsidR="00732303">
        <w:rPr>
          <w:bCs/>
          <w:iCs/>
          <w:szCs w:val="20"/>
        </w:rPr>
        <w:t xml:space="preserve"> with </w:t>
      </w:r>
      <w:r w:rsidRPr="005D10AC">
        <w:rPr>
          <w:bCs/>
          <w:iCs/>
          <w:szCs w:val="20"/>
        </w:rPr>
        <w:t xml:space="preserve">only one TCI state </w:t>
      </w:r>
      <w:r w:rsidR="00CE36AE">
        <w:rPr>
          <w:bCs/>
          <w:iCs/>
          <w:szCs w:val="20"/>
        </w:rPr>
        <w:t xml:space="preserve">with </w:t>
      </w:r>
      <w:r w:rsidRPr="005D10AC">
        <w:rPr>
          <w:bCs/>
          <w:iCs/>
          <w:szCs w:val="20"/>
        </w:rPr>
        <w:t>QCL-TypeD property.</w:t>
      </w:r>
      <w:r w:rsidR="00A003C5">
        <w:rPr>
          <w:bCs/>
          <w:iCs/>
          <w:szCs w:val="20"/>
        </w:rPr>
        <w:t xml:space="preserve"> </w:t>
      </w:r>
      <w:r w:rsidR="00DE2ADB">
        <w:rPr>
          <w:bCs/>
          <w:iCs/>
          <w:szCs w:val="20"/>
        </w:rPr>
        <w:t xml:space="preserve">In this case, </w:t>
      </w:r>
      <w:r w:rsidR="009563EC">
        <w:rPr>
          <w:bCs/>
          <w:iCs/>
          <w:szCs w:val="20"/>
        </w:rPr>
        <w:t>UE does not ex</w:t>
      </w:r>
      <w:r w:rsidR="00C209C1">
        <w:rPr>
          <w:bCs/>
          <w:iCs/>
          <w:szCs w:val="20"/>
        </w:rPr>
        <w:t>pec</w:t>
      </w:r>
      <w:r w:rsidR="009563EC">
        <w:rPr>
          <w:bCs/>
          <w:iCs/>
          <w:szCs w:val="20"/>
        </w:rPr>
        <w:t>t to be configured with SFN PDCCH and indicated with two TCI states</w:t>
      </w:r>
      <w:r w:rsidR="00171A96">
        <w:rPr>
          <w:bCs/>
          <w:iCs/>
          <w:szCs w:val="20"/>
        </w:rPr>
        <w:t>.</w:t>
      </w:r>
      <w:r w:rsidR="00D02A10">
        <w:rPr>
          <w:bCs/>
          <w:iCs/>
          <w:szCs w:val="20"/>
        </w:rPr>
        <w:t xml:space="preserve"> </w:t>
      </w:r>
      <w:r w:rsidR="00171A96">
        <w:rPr>
          <w:bCs/>
          <w:iCs/>
          <w:szCs w:val="20"/>
        </w:rPr>
        <w:t xml:space="preserve">Meanwhile, </w:t>
      </w:r>
      <w:r w:rsidR="009563EC">
        <w:rPr>
          <w:bCs/>
          <w:iCs/>
          <w:szCs w:val="20"/>
        </w:rPr>
        <w:t>the Rel-15 priority rule</w:t>
      </w:r>
      <w:r w:rsidRPr="005D10AC">
        <w:rPr>
          <w:bCs/>
          <w:iCs/>
          <w:szCs w:val="20"/>
        </w:rPr>
        <w:t xml:space="preserve"> </w:t>
      </w:r>
      <w:r w:rsidR="00076441">
        <w:rPr>
          <w:bCs/>
          <w:iCs/>
          <w:szCs w:val="20"/>
        </w:rPr>
        <w:t>would</w:t>
      </w:r>
      <w:r w:rsidR="009563EC">
        <w:rPr>
          <w:bCs/>
          <w:iCs/>
          <w:szCs w:val="20"/>
        </w:rPr>
        <w:t xml:space="preserve"> be reused</w:t>
      </w:r>
      <w:r w:rsidRPr="00CE34A7">
        <w:rPr>
          <w:bCs/>
          <w:iCs/>
          <w:szCs w:val="20"/>
        </w:rPr>
        <w:t>.</w:t>
      </w:r>
    </w:p>
    <w:p w14:paraId="2B5FD564" w14:textId="70FFB57B" w:rsidR="009D2644" w:rsidRPr="009239E5" w:rsidRDefault="006662D0" w:rsidP="009D2644">
      <w:pPr>
        <w:pStyle w:val="proposal"/>
        <w:ind w:left="1134" w:hanging="1134"/>
        <w:rPr>
          <w:rFonts w:eastAsiaTheme="minorEastAsia"/>
        </w:rPr>
      </w:pPr>
      <w:r w:rsidRPr="009239E5">
        <w:rPr>
          <w:rFonts w:eastAsiaTheme="minorEastAsia"/>
        </w:rPr>
        <w:t>When a CORESET</w:t>
      </w:r>
      <w:r w:rsidR="003C297B">
        <w:rPr>
          <w:rFonts w:eastAsiaTheme="minorEastAsia"/>
        </w:rPr>
        <w:t xml:space="preserve"> </w:t>
      </w:r>
      <w:r w:rsidRPr="009239E5">
        <w:rPr>
          <w:rFonts w:eastAsiaTheme="minorEastAsia"/>
        </w:rPr>
        <w:t xml:space="preserve">activated with two TCI states overlaps with another CORESET, support PDCCH monitoring of PDCCH candidates in overlapping monitoring occasions with QCL-TypeD properties identified according to </w:t>
      </w:r>
      <w:r w:rsidR="005E11C7" w:rsidRPr="009239E5">
        <w:rPr>
          <w:rFonts w:eastAsiaTheme="minorEastAsia"/>
        </w:rPr>
        <w:t xml:space="preserve">the following </w:t>
      </w:r>
      <w:r w:rsidRPr="009239E5">
        <w:rPr>
          <w:rFonts w:eastAsiaTheme="minorEastAsia"/>
        </w:rPr>
        <w:t>priorit</w:t>
      </w:r>
      <w:r w:rsidR="00A340BA" w:rsidRPr="009239E5">
        <w:rPr>
          <w:rFonts w:eastAsiaTheme="minorEastAsia"/>
        </w:rPr>
        <w:t>y</w:t>
      </w:r>
      <w:r w:rsidRPr="009239E5">
        <w:rPr>
          <w:rFonts w:eastAsiaTheme="minorEastAsia"/>
        </w:rPr>
        <w:t xml:space="preserve"> rule</w:t>
      </w:r>
      <w:r w:rsidR="00C413E2" w:rsidRPr="009239E5">
        <w:rPr>
          <w:rFonts w:eastAsiaTheme="minorEastAsia"/>
        </w:rPr>
        <w:t>:</w:t>
      </w:r>
    </w:p>
    <w:p w14:paraId="55885113" w14:textId="63002617" w:rsidR="00C164E1" w:rsidRPr="009239E5" w:rsidRDefault="00664144" w:rsidP="006A55D1">
      <w:pPr>
        <w:pStyle w:val="af2"/>
        <w:widowControl/>
        <w:numPr>
          <w:ilvl w:val="1"/>
          <w:numId w:val="33"/>
        </w:numPr>
        <w:spacing w:after="0" w:line="259" w:lineRule="auto"/>
        <w:ind w:firstLineChars="0"/>
        <w:rPr>
          <w:rFonts w:ascii="Times New Roman" w:hAnsi="Times New Roman"/>
          <w:b/>
          <w:sz w:val="20"/>
          <w:szCs w:val="20"/>
          <w:lang w:eastAsia="ko-KR"/>
        </w:rPr>
      </w:pPr>
      <w:r>
        <w:rPr>
          <w:rFonts w:ascii="Times New Roman" w:hAnsi="Times New Roman"/>
          <w:b/>
          <w:sz w:val="20"/>
          <w:szCs w:val="20"/>
          <w:lang w:eastAsia="ko-KR"/>
        </w:rPr>
        <w:t xml:space="preserve">If </w:t>
      </w:r>
      <w:r w:rsidR="00492E94" w:rsidRPr="009239E5">
        <w:rPr>
          <w:rFonts w:ascii="Times New Roman" w:hAnsi="Times New Roman"/>
          <w:b/>
          <w:sz w:val="20"/>
          <w:szCs w:val="20"/>
          <w:lang w:eastAsia="ko-KR"/>
        </w:rPr>
        <w:t xml:space="preserve">UE </w:t>
      </w:r>
      <w:r w:rsidR="003C297B">
        <w:rPr>
          <w:rFonts w:ascii="Times New Roman" w:hAnsi="Times New Roman"/>
          <w:b/>
          <w:sz w:val="20"/>
          <w:szCs w:val="20"/>
          <w:lang w:eastAsia="ko-KR"/>
        </w:rPr>
        <w:t>support</w:t>
      </w:r>
      <w:r>
        <w:rPr>
          <w:rFonts w:ascii="Times New Roman" w:hAnsi="Times New Roman"/>
          <w:b/>
          <w:sz w:val="20"/>
          <w:szCs w:val="20"/>
          <w:lang w:eastAsia="ko-KR"/>
        </w:rPr>
        <w:t>s</w:t>
      </w:r>
      <w:r w:rsidR="00492E94" w:rsidRPr="009239E5">
        <w:rPr>
          <w:rFonts w:ascii="Times New Roman" w:hAnsi="Times New Roman"/>
          <w:b/>
          <w:sz w:val="20"/>
          <w:szCs w:val="20"/>
          <w:lang w:eastAsia="ko-KR"/>
        </w:rPr>
        <w:t xml:space="preserve"> </w:t>
      </w:r>
      <w:r w:rsidR="003B51E2">
        <w:rPr>
          <w:rFonts w:ascii="Times New Roman" w:hAnsi="Times New Roman"/>
          <w:b/>
          <w:sz w:val="20"/>
          <w:szCs w:val="20"/>
          <w:lang w:eastAsia="ko-KR"/>
        </w:rPr>
        <w:t>monitoring</w:t>
      </w:r>
      <w:r w:rsidR="00492E94" w:rsidRPr="009239E5">
        <w:rPr>
          <w:rFonts w:ascii="Times New Roman" w:hAnsi="Times New Roman"/>
          <w:b/>
          <w:sz w:val="20"/>
          <w:szCs w:val="20"/>
          <w:lang w:eastAsia="ko-KR"/>
        </w:rPr>
        <w:t xml:space="preserve"> </w:t>
      </w:r>
      <w:r w:rsidR="00BE2B0F" w:rsidRPr="00BE2B0F">
        <w:rPr>
          <w:rFonts w:ascii="Times New Roman" w:hAnsi="Times New Roman"/>
          <w:b/>
          <w:sz w:val="20"/>
          <w:szCs w:val="20"/>
          <w:lang w:eastAsia="ko-KR"/>
        </w:rPr>
        <w:t>overlapping</w:t>
      </w:r>
      <w:r w:rsidR="00492E94" w:rsidRPr="009239E5">
        <w:rPr>
          <w:rFonts w:ascii="Times New Roman" w:hAnsi="Times New Roman"/>
          <w:b/>
          <w:sz w:val="20"/>
          <w:szCs w:val="20"/>
          <w:lang w:eastAsia="ko-KR"/>
        </w:rPr>
        <w:t xml:space="preserve"> CORERSETs with different QCL-TypeD properties</w:t>
      </w:r>
      <w:r w:rsidR="00384AA4">
        <w:rPr>
          <w:rFonts w:ascii="Times New Roman" w:hAnsi="Times New Roman"/>
          <w:b/>
          <w:sz w:val="20"/>
          <w:szCs w:val="20"/>
          <w:lang w:eastAsia="ko-KR"/>
        </w:rPr>
        <w:t>,</w:t>
      </w:r>
    </w:p>
    <w:p w14:paraId="0F1FA1BB" w14:textId="465BE72B" w:rsidR="00C164E1" w:rsidRPr="009239E5" w:rsidRDefault="00C164E1" w:rsidP="006A55D1">
      <w:pPr>
        <w:pStyle w:val="af2"/>
        <w:widowControl/>
        <w:numPr>
          <w:ilvl w:val="2"/>
          <w:numId w:val="33"/>
        </w:numPr>
        <w:spacing w:after="0" w:line="259" w:lineRule="auto"/>
        <w:ind w:firstLineChars="0"/>
        <w:rPr>
          <w:rFonts w:ascii="Times New Roman" w:hAnsi="Times New Roman"/>
          <w:b/>
          <w:sz w:val="20"/>
          <w:szCs w:val="20"/>
          <w:lang w:eastAsia="ko-KR"/>
        </w:rPr>
      </w:pPr>
      <w:r w:rsidRPr="009239E5">
        <w:rPr>
          <w:rFonts w:ascii="Times New Roman" w:hAnsi="Times New Roman"/>
          <w:b/>
          <w:sz w:val="20"/>
          <w:szCs w:val="20"/>
          <w:lang w:eastAsia="ko-KR"/>
        </w:rPr>
        <w:t xml:space="preserve">If the </w:t>
      </w:r>
      <w:r w:rsidR="00B619D5">
        <w:rPr>
          <w:rFonts w:ascii="Times New Roman" w:hAnsi="Times New Roman"/>
          <w:b/>
          <w:sz w:val="20"/>
          <w:szCs w:val="20"/>
          <w:lang w:eastAsia="ko-KR"/>
        </w:rPr>
        <w:t xml:space="preserve">firstly </w:t>
      </w:r>
      <w:r w:rsidRPr="009239E5">
        <w:rPr>
          <w:rFonts w:ascii="Times New Roman" w:hAnsi="Times New Roman"/>
          <w:b/>
          <w:sz w:val="20"/>
          <w:szCs w:val="20"/>
          <w:lang w:eastAsia="ko-KR"/>
        </w:rPr>
        <w:t>prioritized CORESET is associated with one TCI state with QCL-TypeD</w:t>
      </w:r>
      <w:r w:rsidR="00C00B8E" w:rsidRPr="009239E5">
        <w:rPr>
          <w:rFonts w:ascii="Times New Roman" w:hAnsi="Times New Roman"/>
          <w:b/>
          <w:sz w:val="20"/>
          <w:szCs w:val="20"/>
          <w:lang w:eastAsia="ko-KR"/>
        </w:rPr>
        <w:t xml:space="preserve"> property</w:t>
      </w:r>
      <w:r w:rsidRPr="009239E5">
        <w:rPr>
          <w:rFonts w:ascii="Times New Roman" w:hAnsi="Times New Roman"/>
          <w:b/>
          <w:sz w:val="20"/>
          <w:szCs w:val="20"/>
          <w:lang w:eastAsia="ko-KR"/>
        </w:rPr>
        <w:t xml:space="preserve">, </w:t>
      </w:r>
      <w:r w:rsidR="00B619D5">
        <w:rPr>
          <w:rFonts w:ascii="Times New Roman" w:hAnsi="Times New Roman"/>
          <w:b/>
          <w:sz w:val="20"/>
          <w:szCs w:val="20"/>
          <w:lang w:eastAsia="ko-KR"/>
        </w:rPr>
        <w:t xml:space="preserve">the secondly </w:t>
      </w:r>
      <w:r w:rsidR="00B619D5" w:rsidRPr="009239E5">
        <w:rPr>
          <w:rFonts w:ascii="Times New Roman" w:hAnsi="Times New Roman"/>
          <w:b/>
          <w:sz w:val="20"/>
          <w:szCs w:val="20"/>
          <w:lang w:eastAsia="ko-KR"/>
        </w:rPr>
        <w:t>prioritized</w:t>
      </w:r>
      <w:r w:rsidR="00B619D5">
        <w:rPr>
          <w:rFonts w:ascii="Times New Roman" w:hAnsi="Times New Roman"/>
          <w:b/>
          <w:sz w:val="20"/>
          <w:szCs w:val="20"/>
          <w:lang w:eastAsia="ko-KR"/>
        </w:rPr>
        <w:t xml:space="preserve"> </w:t>
      </w:r>
      <w:r w:rsidRPr="009239E5">
        <w:rPr>
          <w:rFonts w:ascii="Times New Roman" w:hAnsi="Times New Roman"/>
          <w:b/>
          <w:sz w:val="20"/>
          <w:szCs w:val="20"/>
          <w:lang w:eastAsia="ko-KR"/>
        </w:rPr>
        <w:t xml:space="preserve">CORESET with </w:t>
      </w:r>
      <w:r w:rsidR="00B619D5">
        <w:rPr>
          <w:rFonts w:ascii="Times New Roman" w:hAnsi="Times New Roman"/>
          <w:b/>
          <w:sz w:val="20"/>
          <w:szCs w:val="20"/>
          <w:lang w:eastAsia="ko-KR"/>
        </w:rPr>
        <w:t>two TCI states</w:t>
      </w:r>
      <w:r w:rsidRPr="009239E5">
        <w:rPr>
          <w:rFonts w:ascii="Times New Roman" w:hAnsi="Times New Roman"/>
          <w:b/>
          <w:sz w:val="20"/>
          <w:szCs w:val="20"/>
          <w:lang w:eastAsia="ko-KR"/>
        </w:rPr>
        <w:t xml:space="preserve"> which contains the same QCL-TypeD property with the </w:t>
      </w:r>
      <w:r w:rsidR="00221137">
        <w:rPr>
          <w:rFonts w:ascii="Times New Roman" w:hAnsi="Times New Roman"/>
          <w:b/>
          <w:sz w:val="20"/>
          <w:szCs w:val="20"/>
          <w:lang w:eastAsia="ko-KR"/>
        </w:rPr>
        <w:t>firstly</w:t>
      </w:r>
      <w:r w:rsidR="00221137" w:rsidRPr="009239E5">
        <w:rPr>
          <w:rFonts w:ascii="Times New Roman" w:hAnsi="Times New Roman"/>
          <w:b/>
          <w:sz w:val="20"/>
          <w:szCs w:val="20"/>
          <w:lang w:eastAsia="ko-KR"/>
        </w:rPr>
        <w:t xml:space="preserve"> </w:t>
      </w:r>
      <w:r w:rsidRPr="009239E5">
        <w:rPr>
          <w:rFonts w:ascii="Times New Roman" w:hAnsi="Times New Roman"/>
          <w:b/>
          <w:sz w:val="20"/>
          <w:szCs w:val="20"/>
          <w:lang w:eastAsia="ko-KR"/>
        </w:rPr>
        <w:t>prioritized CORESET can</w:t>
      </w:r>
      <w:r w:rsidR="00C928DC">
        <w:rPr>
          <w:rFonts w:ascii="Times New Roman" w:hAnsi="Times New Roman"/>
          <w:b/>
          <w:sz w:val="20"/>
          <w:szCs w:val="20"/>
          <w:lang w:eastAsia="ko-KR"/>
        </w:rPr>
        <w:t xml:space="preserve"> </w:t>
      </w:r>
      <w:r w:rsidRPr="009239E5">
        <w:rPr>
          <w:rFonts w:ascii="Times New Roman" w:hAnsi="Times New Roman"/>
          <w:b/>
          <w:sz w:val="20"/>
          <w:szCs w:val="20"/>
          <w:lang w:eastAsia="ko-KR"/>
        </w:rPr>
        <w:t>be monitored</w:t>
      </w:r>
      <w:r w:rsidR="00B74E90" w:rsidRPr="009239E5">
        <w:rPr>
          <w:rFonts w:ascii="Times New Roman" w:hAnsi="Times New Roman"/>
          <w:b/>
          <w:sz w:val="20"/>
          <w:szCs w:val="20"/>
          <w:lang w:eastAsia="ko-KR"/>
        </w:rPr>
        <w:t>.</w:t>
      </w:r>
      <w:r w:rsidR="005C1DD0">
        <w:rPr>
          <w:rFonts w:ascii="Times New Roman" w:hAnsi="Times New Roman"/>
          <w:b/>
          <w:sz w:val="20"/>
          <w:szCs w:val="20"/>
          <w:lang w:eastAsia="ko-KR"/>
        </w:rPr>
        <w:t xml:space="preserve"> O</w:t>
      </w:r>
      <w:r w:rsidR="005C1DD0" w:rsidRPr="005C1DD0">
        <w:rPr>
          <w:rFonts w:ascii="Times New Roman" w:hAnsi="Times New Roman"/>
          <w:b/>
          <w:sz w:val="20"/>
          <w:szCs w:val="20"/>
          <w:lang w:eastAsia="ko-KR"/>
        </w:rPr>
        <w:t xml:space="preserve">ther CORESETs associated with </w:t>
      </w:r>
      <w:r w:rsidR="00FC7521">
        <w:rPr>
          <w:rFonts w:ascii="Times New Roman" w:hAnsi="Times New Roman"/>
          <w:b/>
          <w:sz w:val="20"/>
          <w:szCs w:val="20"/>
          <w:lang w:eastAsia="ko-KR"/>
        </w:rPr>
        <w:t xml:space="preserve">one or </w:t>
      </w:r>
      <w:proofErr w:type="gramStart"/>
      <w:r w:rsidR="00FC7521">
        <w:rPr>
          <w:rFonts w:ascii="Times New Roman" w:hAnsi="Times New Roman"/>
          <w:b/>
          <w:sz w:val="20"/>
          <w:szCs w:val="20"/>
          <w:lang w:eastAsia="ko-KR"/>
        </w:rPr>
        <w:t>both of</w:t>
      </w:r>
      <w:r w:rsidR="00C350A4">
        <w:rPr>
          <w:rFonts w:ascii="Times New Roman" w:hAnsi="Times New Roman"/>
          <w:b/>
          <w:sz w:val="20"/>
          <w:szCs w:val="20"/>
          <w:lang w:eastAsia="ko-KR"/>
        </w:rPr>
        <w:t xml:space="preserve"> these</w:t>
      </w:r>
      <w:proofErr w:type="gramEnd"/>
      <w:r w:rsidR="005C1DD0" w:rsidRPr="005C1DD0">
        <w:rPr>
          <w:rFonts w:ascii="Times New Roman" w:hAnsi="Times New Roman"/>
          <w:b/>
          <w:sz w:val="20"/>
          <w:szCs w:val="20"/>
          <w:lang w:eastAsia="ko-KR"/>
        </w:rPr>
        <w:t xml:space="preserve"> </w:t>
      </w:r>
      <w:r w:rsidR="00C3142D">
        <w:rPr>
          <w:rFonts w:ascii="Times New Roman" w:hAnsi="Times New Roman"/>
          <w:b/>
          <w:sz w:val="20"/>
          <w:szCs w:val="20"/>
          <w:lang w:eastAsia="ko-KR"/>
        </w:rPr>
        <w:t>TCI states</w:t>
      </w:r>
      <w:r w:rsidR="005C1DD0" w:rsidRPr="005C1DD0">
        <w:rPr>
          <w:rFonts w:ascii="Times New Roman" w:hAnsi="Times New Roman"/>
          <w:b/>
          <w:sz w:val="20"/>
          <w:szCs w:val="20"/>
          <w:lang w:eastAsia="ko-KR"/>
        </w:rPr>
        <w:t xml:space="preserve"> can also be monitored.</w:t>
      </w:r>
    </w:p>
    <w:p w14:paraId="7E8B83C4" w14:textId="426DB233" w:rsidR="00B74E90" w:rsidRPr="009239E5" w:rsidRDefault="00197EEF" w:rsidP="006A55D1">
      <w:pPr>
        <w:pStyle w:val="af2"/>
        <w:widowControl/>
        <w:numPr>
          <w:ilvl w:val="2"/>
          <w:numId w:val="33"/>
        </w:numPr>
        <w:spacing w:after="0" w:line="259" w:lineRule="auto"/>
        <w:ind w:firstLineChars="0"/>
        <w:rPr>
          <w:rFonts w:ascii="Times New Roman" w:hAnsi="Times New Roman"/>
          <w:b/>
          <w:sz w:val="20"/>
          <w:szCs w:val="20"/>
          <w:lang w:eastAsia="ko-KR"/>
        </w:rPr>
      </w:pPr>
      <w:bookmarkStart w:id="9" w:name="_Hlk86967856"/>
      <w:r w:rsidRPr="009239E5">
        <w:rPr>
          <w:rFonts w:ascii="Times New Roman" w:hAnsi="Times New Roman"/>
          <w:b/>
          <w:sz w:val="20"/>
          <w:szCs w:val="20"/>
          <w:lang w:eastAsia="ko-KR"/>
        </w:rPr>
        <w:t xml:space="preserve">If the </w:t>
      </w:r>
      <w:r w:rsidR="00684360">
        <w:rPr>
          <w:rFonts w:ascii="Times New Roman" w:hAnsi="Times New Roman"/>
          <w:b/>
          <w:sz w:val="20"/>
          <w:szCs w:val="20"/>
          <w:lang w:eastAsia="ko-KR"/>
        </w:rPr>
        <w:t xml:space="preserve">firstly </w:t>
      </w:r>
      <w:r w:rsidRPr="009239E5">
        <w:rPr>
          <w:rFonts w:ascii="Times New Roman" w:hAnsi="Times New Roman"/>
          <w:b/>
          <w:sz w:val="20"/>
          <w:szCs w:val="20"/>
          <w:lang w:eastAsia="ko-KR"/>
        </w:rPr>
        <w:t xml:space="preserve">prioritized CORESET is associated with two TCI states </w:t>
      </w:r>
      <w:r w:rsidR="00AC204B">
        <w:rPr>
          <w:rFonts w:ascii="Times New Roman" w:hAnsi="Times New Roman"/>
          <w:b/>
          <w:sz w:val="20"/>
          <w:szCs w:val="20"/>
          <w:lang w:eastAsia="ko-KR"/>
        </w:rPr>
        <w:t>with</w:t>
      </w:r>
      <w:r w:rsidRPr="009239E5">
        <w:rPr>
          <w:rFonts w:ascii="Times New Roman" w:hAnsi="Times New Roman"/>
          <w:b/>
          <w:sz w:val="20"/>
          <w:szCs w:val="20"/>
          <w:lang w:eastAsia="ko-KR"/>
        </w:rPr>
        <w:t xml:space="preserve"> two QCL-TypeD properties, </w:t>
      </w:r>
      <w:r w:rsidR="00122FBF" w:rsidRPr="00122FBF">
        <w:rPr>
          <w:rFonts w:ascii="Times New Roman" w:hAnsi="Times New Roman"/>
          <w:b/>
          <w:sz w:val="20"/>
          <w:szCs w:val="20"/>
          <w:lang w:eastAsia="ko-KR"/>
        </w:rPr>
        <w:t xml:space="preserve">other CORESETs associated with </w:t>
      </w:r>
      <w:r w:rsidR="00BF0354">
        <w:rPr>
          <w:rFonts w:ascii="Times New Roman" w:hAnsi="Times New Roman"/>
          <w:b/>
          <w:sz w:val="20"/>
          <w:szCs w:val="20"/>
          <w:lang w:eastAsia="ko-KR"/>
        </w:rPr>
        <w:t xml:space="preserve">one or </w:t>
      </w:r>
      <w:proofErr w:type="gramStart"/>
      <w:r w:rsidR="00BF0354">
        <w:rPr>
          <w:rFonts w:ascii="Times New Roman" w:hAnsi="Times New Roman"/>
          <w:b/>
          <w:sz w:val="20"/>
          <w:szCs w:val="20"/>
          <w:lang w:eastAsia="ko-KR"/>
        </w:rPr>
        <w:t xml:space="preserve">both of </w:t>
      </w:r>
      <w:r w:rsidR="00122FBF" w:rsidRPr="00122FBF">
        <w:rPr>
          <w:rFonts w:ascii="Times New Roman" w:hAnsi="Times New Roman"/>
          <w:b/>
          <w:sz w:val="20"/>
          <w:szCs w:val="20"/>
          <w:lang w:eastAsia="ko-KR"/>
        </w:rPr>
        <w:t>these</w:t>
      </w:r>
      <w:proofErr w:type="gramEnd"/>
      <w:r w:rsidR="00122FBF" w:rsidRPr="00122FBF">
        <w:rPr>
          <w:rFonts w:ascii="Times New Roman" w:hAnsi="Times New Roman"/>
          <w:b/>
          <w:sz w:val="20"/>
          <w:szCs w:val="20"/>
          <w:lang w:eastAsia="ko-KR"/>
        </w:rPr>
        <w:t xml:space="preserve"> </w:t>
      </w:r>
      <w:r w:rsidR="007A260B">
        <w:rPr>
          <w:rFonts w:ascii="Times New Roman" w:hAnsi="Times New Roman"/>
          <w:b/>
          <w:sz w:val="20"/>
          <w:szCs w:val="20"/>
          <w:lang w:eastAsia="ko-KR"/>
        </w:rPr>
        <w:t>TCI states</w:t>
      </w:r>
      <w:r w:rsidR="00122FBF" w:rsidRPr="00122FBF">
        <w:rPr>
          <w:rFonts w:ascii="Times New Roman" w:hAnsi="Times New Roman"/>
          <w:b/>
          <w:sz w:val="20"/>
          <w:szCs w:val="20"/>
          <w:lang w:eastAsia="ko-KR"/>
        </w:rPr>
        <w:t xml:space="preserve"> can also be monitored</w:t>
      </w:r>
      <w:bookmarkEnd w:id="9"/>
      <w:r w:rsidR="00D31534">
        <w:rPr>
          <w:rFonts w:ascii="Times New Roman" w:hAnsi="Times New Roman"/>
          <w:b/>
          <w:sz w:val="20"/>
          <w:szCs w:val="20"/>
          <w:lang w:eastAsia="ko-KR"/>
        </w:rPr>
        <w:t>.</w:t>
      </w:r>
    </w:p>
    <w:p w14:paraId="115771AB" w14:textId="0C4E6385" w:rsidR="00197EEF" w:rsidRPr="009239E5" w:rsidRDefault="00664144" w:rsidP="006A55D1">
      <w:pPr>
        <w:pStyle w:val="af2"/>
        <w:widowControl/>
        <w:numPr>
          <w:ilvl w:val="1"/>
          <w:numId w:val="33"/>
        </w:numPr>
        <w:spacing w:after="0" w:line="259" w:lineRule="auto"/>
        <w:ind w:firstLineChars="0"/>
        <w:rPr>
          <w:rFonts w:ascii="Times New Roman" w:hAnsi="Times New Roman"/>
          <w:b/>
          <w:sz w:val="20"/>
          <w:szCs w:val="20"/>
          <w:lang w:eastAsia="ko-KR"/>
        </w:rPr>
      </w:pPr>
      <w:r>
        <w:rPr>
          <w:rFonts w:ascii="Times New Roman" w:hAnsi="Times New Roman"/>
          <w:b/>
          <w:sz w:val="20"/>
          <w:szCs w:val="20"/>
          <w:lang w:eastAsia="ko-KR"/>
        </w:rPr>
        <w:t>If</w:t>
      </w:r>
      <w:r w:rsidR="00197EEF" w:rsidRPr="009239E5">
        <w:rPr>
          <w:rFonts w:ascii="Times New Roman" w:hAnsi="Times New Roman"/>
          <w:b/>
          <w:sz w:val="20"/>
          <w:szCs w:val="20"/>
          <w:lang w:eastAsia="ko-KR"/>
        </w:rPr>
        <w:t xml:space="preserve"> UE </w:t>
      </w:r>
      <w:r>
        <w:rPr>
          <w:rFonts w:ascii="Times New Roman" w:hAnsi="Times New Roman"/>
          <w:b/>
          <w:sz w:val="20"/>
          <w:szCs w:val="20"/>
          <w:lang w:eastAsia="ko-KR"/>
        </w:rPr>
        <w:t>does not</w:t>
      </w:r>
      <w:r w:rsidR="00341ABD">
        <w:rPr>
          <w:rFonts w:ascii="Times New Roman" w:hAnsi="Times New Roman"/>
          <w:b/>
          <w:sz w:val="20"/>
          <w:szCs w:val="20"/>
          <w:lang w:eastAsia="ko-KR"/>
        </w:rPr>
        <w:t xml:space="preserve"> support</w:t>
      </w:r>
      <w:r w:rsidR="00197EEF" w:rsidRPr="009239E5">
        <w:rPr>
          <w:rFonts w:ascii="Times New Roman" w:hAnsi="Times New Roman"/>
          <w:b/>
          <w:sz w:val="20"/>
          <w:szCs w:val="20"/>
          <w:lang w:eastAsia="ko-KR"/>
        </w:rPr>
        <w:t xml:space="preserve"> </w:t>
      </w:r>
      <w:r w:rsidR="003B51E2">
        <w:rPr>
          <w:rFonts w:ascii="Times New Roman" w:hAnsi="Times New Roman"/>
          <w:b/>
          <w:sz w:val="20"/>
          <w:szCs w:val="20"/>
          <w:lang w:eastAsia="ko-KR"/>
        </w:rPr>
        <w:t>monitoring</w:t>
      </w:r>
      <w:r w:rsidR="00197EEF" w:rsidRPr="009239E5">
        <w:rPr>
          <w:rFonts w:ascii="Times New Roman" w:hAnsi="Times New Roman"/>
          <w:b/>
          <w:sz w:val="20"/>
          <w:szCs w:val="20"/>
          <w:lang w:eastAsia="ko-KR"/>
        </w:rPr>
        <w:t xml:space="preserve"> </w:t>
      </w:r>
      <w:r w:rsidR="00341ABD" w:rsidRPr="00BE2B0F">
        <w:rPr>
          <w:rFonts w:ascii="Times New Roman" w:hAnsi="Times New Roman"/>
          <w:b/>
          <w:sz w:val="20"/>
          <w:szCs w:val="20"/>
          <w:lang w:eastAsia="ko-KR"/>
        </w:rPr>
        <w:t>overlapping</w:t>
      </w:r>
      <w:r w:rsidR="00197EEF" w:rsidRPr="009239E5">
        <w:rPr>
          <w:rFonts w:ascii="Times New Roman" w:hAnsi="Times New Roman"/>
          <w:b/>
          <w:sz w:val="20"/>
          <w:szCs w:val="20"/>
          <w:lang w:eastAsia="ko-KR"/>
        </w:rPr>
        <w:t xml:space="preserve"> CORERSETs with different QCL-TypeD properties</w:t>
      </w:r>
      <w:r w:rsidR="00384AA4">
        <w:rPr>
          <w:rFonts w:ascii="Times New Roman" w:hAnsi="Times New Roman"/>
          <w:b/>
          <w:sz w:val="20"/>
          <w:szCs w:val="20"/>
          <w:lang w:eastAsia="ko-KR"/>
        </w:rPr>
        <w:t>,</w:t>
      </w:r>
    </w:p>
    <w:p w14:paraId="65A787D0" w14:textId="5CA13C33" w:rsidR="00197EEF" w:rsidRPr="009239E5" w:rsidRDefault="00197EEF" w:rsidP="006A55D1">
      <w:pPr>
        <w:pStyle w:val="af2"/>
        <w:widowControl/>
        <w:numPr>
          <w:ilvl w:val="2"/>
          <w:numId w:val="33"/>
        </w:numPr>
        <w:spacing w:after="0" w:line="259" w:lineRule="auto"/>
        <w:ind w:firstLineChars="0"/>
        <w:rPr>
          <w:rFonts w:ascii="Times New Roman" w:hAnsi="Times New Roman"/>
          <w:b/>
          <w:sz w:val="20"/>
          <w:szCs w:val="20"/>
          <w:lang w:eastAsia="ko-KR"/>
        </w:rPr>
      </w:pPr>
      <w:r w:rsidRPr="009239E5">
        <w:rPr>
          <w:rFonts w:ascii="Times New Roman" w:hAnsi="Times New Roman"/>
          <w:b/>
          <w:sz w:val="20"/>
          <w:szCs w:val="20"/>
          <w:lang w:eastAsia="ko-KR"/>
        </w:rPr>
        <w:t>UE does not expect to be configured with SFN PDCCH and indicated with two TCI states</w:t>
      </w:r>
      <w:r w:rsidR="00CA383D">
        <w:rPr>
          <w:rFonts w:ascii="Times New Roman" w:hAnsi="Times New Roman"/>
          <w:b/>
          <w:sz w:val="20"/>
          <w:szCs w:val="20"/>
          <w:lang w:eastAsia="ko-KR"/>
        </w:rPr>
        <w:t>.</w:t>
      </w:r>
    </w:p>
    <w:p w14:paraId="39FD7977" w14:textId="0D8A08E8" w:rsidR="002935A8" w:rsidRDefault="002935A8" w:rsidP="0091703B">
      <w:pPr>
        <w:rPr>
          <w:rFonts w:eastAsiaTheme="minorEastAsia"/>
          <w:lang w:eastAsia="zh-CN"/>
        </w:rPr>
      </w:pPr>
    </w:p>
    <w:p w14:paraId="0384677B" w14:textId="098279D5" w:rsidR="00284F39" w:rsidRDefault="00284F39" w:rsidP="0091703B">
      <w:pPr>
        <w:rPr>
          <w:rFonts w:eastAsiaTheme="minorEastAsia"/>
          <w:lang w:eastAsia="zh-CN"/>
        </w:rPr>
      </w:pPr>
    </w:p>
    <w:p w14:paraId="6D8890EE" w14:textId="77777777" w:rsidR="00284F39" w:rsidRDefault="00284F39" w:rsidP="0091703B">
      <w:pPr>
        <w:rPr>
          <w:rFonts w:eastAsiaTheme="minorEastAsia"/>
          <w:lang w:eastAsia="zh-CN"/>
        </w:rPr>
      </w:pPr>
    </w:p>
    <w:p w14:paraId="3D7608DA" w14:textId="4778D239" w:rsidR="009A4884" w:rsidRDefault="00D1789B" w:rsidP="009A4884">
      <w:pPr>
        <w:pStyle w:val="title1"/>
      </w:pPr>
      <w:r w:rsidRPr="00D1789B">
        <w:lastRenderedPageBreak/>
        <w:t>Conclusion</w:t>
      </w:r>
    </w:p>
    <w:p w14:paraId="3EF143B4" w14:textId="1C52BBB9" w:rsidR="000C4B9B" w:rsidRPr="000536DD" w:rsidRDefault="00C20416" w:rsidP="000536DD">
      <w:pPr>
        <w:rPr>
          <w:rFonts w:eastAsiaTheme="minorEastAsia"/>
          <w:lang w:eastAsia="zh-CN"/>
        </w:rPr>
      </w:pPr>
      <w:bookmarkStart w:id="10" w:name="OLE_LINK13"/>
      <w:bookmarkStart w:id="11" w:name="OLE_LINK14"/>
      <w:r w:rsidRPr="00815FC2">
        <w:rPr>
          <w:rFonts w:eastAsiaTheme="minorEastAsia"/>
          <w:lang w:eastAsia="zh-CN"/>
        </w:rPr>
        <w:t xml:space="preserve">In summary, the following </w:t>
      </w:r>
      <w:r>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Rel-17 HST-SFN enhancement</w:t>
      </w:r>
      <w:r w:rsidR="00246D14">
        <w:rPr>
          <w:rFonts w:eastAsiaTheme="minorEastAsia"/>
          <w:lang w:eastAsia="zh-CN"/>
        </w:rPr>
        <w:t>.</w:t>
      </w:r>
    </w:p>
    <w:p w14:paraId="604DF75A" w14:textId="1C899153" w:rsidR="00E96234" w:rsidRPr="007C452A" w:rsidRDefault="001B0969" w:rsidP="006A55D1">
      <w:pPr>
        <w:pStyle w:val="observation"/>
        <w:numPr>
          <w:ilvl w:val="0"/>
          <w:numId w:val="16"/>
        </w:numPr>
        <w:ind w:left="1418" w:hanging="1418"/>
      </w:pPr>
      <w:r w:rsidRPr="00CB2AFB">
        <w:rPr>
          <w:iCs/>
        </w:rPr>
        <w:t xml:space="preserve">The frequency pre-compensation value can be derived based on implementation, regardless of the carrier frequency of </w:t>
      </w:r>
      <w:r>
        <w:rPr>
          <w:iCs/>
        </w:rPr>
        <w:t>UL RS</w:t>
      </w:r>
      <w:r>
        <w:rPr>
          <w:rFonts w:hint="eastAsia"/>
          <w:iCs/>
        </w:rPr>
        <w:t>.</w:t>
      </w:r>
    </w:p>
    <w:p w14:paraId="6498E9A7" w14:textId="6CFCCB6D" w:rsidR="007C452A" w:rsidRPr="007C452A" w:rsidRDefault="007C452A" w:rsidP="006A55D1">
      <w:pPr>
        <w:pStyle w:val="observation"/>
        <w:numPr>
          <w:ilvl w:val="0"/>
          <w:numId w:val="16"/>
        </w:numPr>
        <w:ind w:left="1418" w:hanging="1418"/>
      </w:pPr>
      <w:r w:rsidRPr="00DD3EFB">
        <w:rPr>
          <w:iCs/>
        </w:rPr>
        <w:t>Lager delay between the SFN signals from two TRPs would cause deep and more frequent fading of the SFN channel, leading to performance degradation of SFN transmission</w:t>
      </w:r>
      <w:r>
        <w:rPr>
          <w:iCs/>
        </w:rPr>
        <w:t>.</w:t>
      </w:r>
    </w:p>
    <w:p w14:paraId="7B616987" w14:textId="0C3E3B8A" w:rsidR="003C7B5B" w:rsidRDefault="007C452A" w:rsidP="001D4508">
      <w:pPr>
        <w:pStyle w:val="observation"/>
        <w:numPr>
          <w:ilvl w:val="0"/>
          <w:numId w:val="16"/>
        </w:numPr>
        <w:ind w:left="1418" w:hanging="1418"/>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r>
        <w:rPr>
          <w:iCs/>
        </w:rPr>
        <w:t>.</w:t>
      </w:r>
    </w:p>
    <w:p w14:paraId="24632BE4" w14:textId="018B973C" w:rsidR="00A34D3D" w:rsidRDefault="007C452A" w:rsidP="006A55D1">
      <w:pPr>
        <w:pStyle w:val="proposal"/>
        <w:numPr>
          <w:ilvl w:val="0"/>
          <w:numId w:val="17"/>
        </w:numPr>
        <w:ind w:left="1134" w:hanging="1134"/>
        <w:rPr>
          <w:rFonts w:eastAsiaTheme="minorEastAsia"/>
        </w:rPr>
      </w:pP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can be considered to further enhance the performance of HST-SFN transmission</w:t>
      </w:r>
      <w:r w:rsidR="001B0969">
        <w:rPr>
          <w:rFonts w:eastAsiaTheme="minorEastAsia"/>
        </w:rPr>
        <w:t>.</w:t>
      </w:r>
    </w:p>
    <w:p w14:paraId="0FCA7E16" w14:textId="637351D8" w:rsidR="00F70BCE" w:rsidRDefault="00DC376B" w:rsidP="00F70BCE">
      <w:pPr>
        <w:pStyle w:val="proposal"/>
        <w:numPr>
          <w:ilvl w:val="0"/>
          <w:numId w:val="17"/>
        </w:numPr>
        <w:ind w:left="1134" w:hanging="1134"/>
        <w:rPr>
          <w:rFonts w:eastAsiaTheme="minorEastAsia"/>
        </w:rPr>
      </w:pPr>
      <w:r>
        <w:rPr>
          <w:rFonts w:eastAsiaTheme="minorEastAsia"/>
        </w:rPr>
        <w:t xml:space="preserve">Variant C is beneficial for </w:t>
      </w: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to enhance the performance of HST-SFN transmission</w:t>
      </w:r>
      <w:r w:rsidR="00F70BCE">
        <w:rPr>
          <w:rFonts w:eastAsiaTheme="minorEastAsia"/>
        </w:rPr>
        <w:t>.</w:t>
      </w:r>
    </w:p>
    <w:p w14:paraId="7847DC09" w14:textId="77777777" w:rsidR="00EA799B" w:rsidRDefault="00EA799B" w:rsidP="00EA799B">
      <w:pPr>
        <w:pStyle w:val="proposal"/>
        <w:ind w:left="1134" w:hanging="1134"/>
      </w:pPr>
      <w:r w:rsidRPr="008B0F6F">
        <w:t xml:space="preserve">If the time offset between the reception of the DCI and its scheduled PDSCH is less than the threshold </w:t>
      </w:r>
      <w:r w:rsidRPr="008B0F6F">
        <w:rPr>
          <w:i/>
          <w:iCs/>
        </w:rPr>
        <w:t>timeDurationForQCL</w:t>
      </w:r>
      <w:r>
        <w:t xml:space="preserve">, </w:t>
      </w:r>
      <w:r w:rsidRPr="00965A08">
        <w:t>SFN PDSCH is configured by RRC</w:t>
      </w:r>
      <w:r>
        <w:t xml:space="preserve"> and </w:t>
      </w:r>
      <w:r w:rsidRPr="00965A08">
        <w:rPr>
          <w:i/>
          <w:iCs/>
        </w:rPr>
        <w:t>enableTwoDefaultTCI-States</w:t>
      </w:r>
      <w:r w:rsidRPr="00965A08">
        <w:t xml:space="preserve"> is configured, </w:t>
      </w:r>
      <w:r>
        <w:t xml:space="preserve">if </w:t>
      </w:r>
      <w:r w:rsidRPr="00965A08">
        <w:t>UE support</w:t>
      </w:r>
      <w:r>
        <w:t>s</w:t>
      </w:r>
      <w:r w:rsidRPr="00965A08">
        <w:t xml:space="preserve"> the dynamic switching, but there is no TCI codepoint with two TCI states activated by MAC CE, the default TCI state for PDSCH can be determined as follow</w:t>
      </w:r>
      <w:r>
        <w:t>.</w:t>
      </w:r>
    </w:p>
    <w:p w14:paraId="77D12E17" w14:textId="7313240B" w:rsidR="00EA799B" w:rsidRPr="004F5F16" w:rsidRDefault="00EA799B" w:rsidP="004F5F16">
      <w:pPr>
        <w:pStyle w:val="af2"/>
        <w:widowControl/>
        <w:numPr>
          <w:ilvl w:val="1"/>
          <w:numId w:val="33"/>
        </w:numPr>
        <w:spacing w:after="0" w:line="259" w:lineRule="auto"/>
        <w:ind w:firstLineChars="0"/>
        <w:rPr>
          <w:rFonts w:ascii="Times New Roman" w:hAnsi="Times New Roman"/>
          <w:b/>
          <w:sz w:val="20"/>
          <w:szCs w:val="20"/>
          <w:lang w:eastAsia="ko-KR"/>
        </w:rPr>
      </w:pPr>
      <w:r w:rsidRPr="004F5F16">
        <w:rPr>
          <w:rFonts w:ascii="Times New Roman" w:hAnsi="Times New Roman"/>
          <w:b/>
          <w:sz w:val="20"/>
          <w:szCs w:val="20"/>
          <w:lang w:eastAsia="ko-KR"/>
        </w:rPr>
        <w:t xml:space="preserve">If the CORESET with the lowest ID in the latest slot is indicated with two TCI states, UE applies </w:t>
      </w:r>
      <w:r w:rsidR="00C61374" w:rsidRPr="004F5F16">
        <w:rPr>
          <w:rFonts w:ascii="Times New Roman" w:hAnsi="Times New Roman"/>
          <w:b/>
          <w:sz w:val="20"/>
          <w:szCs w:val="20"/>
          <w:lang w:eastAsia="ko-KR"/>
        </w:rPr>
        <w:t>both TCI</w:t>
      </w:r>
      <w:r w:rsidRPr="004F5F16">
        <w:rPr>
          <w:rFonts w:ascii="Times New Roman" w:hAnsi="Times New Roman"/>
          <w:b/>
          <w:sz w:val="20"/>
          <w:szCs w:val="20"/>
          <w:lang w:eastAsia="ko-KR"/>
        </w:rPr>
        <w:t xml:space="preserve"> states of the CORESET</w:t>
      </w:r>
      <w:r w:rsidR="00141887">
        <w:rPr>
          <w:rFonts w:ascii="Times New Roman" w:hAnsi="Times New Roman"/>
          <w:b/>
          <w:sz w:val="20"/>
          <w:szCs w:val="20"/>
          <w:lang w:eastAsia="ko-KR"/>
        </w:rPr>
        <w:t>.</w:t>
      </w:r>
    </w:p>
    <w:p w14:paraId="2EE22D0E" w14:textId="405AACA3" w:rsidR="00EA799B" w:rsidRPr="004F5F16" w:rsidRDefault="00EA799B" w:rsidP="004F5F16">
      <w:pPr>
        <w:pStyle w:val="af2"/>
        <w:widowControl/>
        <w:numPr>
          <w:ilvl w:val="1"/>
          <w:numId w:val="33"/>
        </w:numPr>
        <w:spacing w:after="0" w:line="259" w:lineRule="auto"/>
        <w:ind w:firstLineChars="0"/>
        <w:rPr>
          <w:rFonts w:ascii="Times New Roman" w:hAnsi="Times New Roman"/>
          <w:b/>
          <w:sz w:val="20"/>
          <w:szCs w:val="20"/>
          <w:lang w:eastAsia="ko-KR"/>
        </w:rPr>
      </w:pPr>
      <w:r w:rsidRPr="004F5F16">
        <w:rPr>
          <w:rFonts w:ascii="Times New Roman" w:hAnsi="Times New Roman"/>
          <w:b/>
          <w:sz w:val="20"/>
          <w:szCs w:val="20"/>
          <w:lang w:eastAsia="ko-KR"/>
        </w:rPr>
        <w:t>Otherwise, UE applies the active TCI state of the CORESET with the lowest ID in the latest slot</w:t>
      </w:r>
      <w:r w:rsidR="00141887">
        <w:rPr>
          <w:rFonts w:ascii="Times New Roman" w:hAnsi="Times New Roman"/>
          <w:b/>
          <w:sz w:val="20"/>
          <w:szCs w:val="20"/>
          <w:lang w:eastAsia="ko-KR"/>
        </w:rPr>
        <w:t>.</w:t>
      </w:r>
    </w:p>
    <w:p w14:paraId="1F4391DA" w14:textId="77777777" w:rsidR="00EA799B" w:rsidRDefault="00EA799B" w:rsidP="00EA799B">
      <w:pPr>
        <w:pStyle w:val="proposal"/>
        <w:ind w:left="1134" w:hanging="1134"/>
      </w:pPr>
      <w:r w:rsidRPr="008B0F6F">
        <w:t xml:space="preserve">If the time offset between the reception of the DCI and its scheduled PDSCH is less than the threshold </w:t>
      </w:r>
      <w:r w:rsidRPr="008B0F6F">
        <w:rPr>
          <w:i/>
          <w:iCs/>
        </w:rPr>
        <w:t>timeDurationForQCL</w:t>
      </w:r>
      <w:r>
        <w:t xml:space="preserve">, </w:t>
      </w:r>
      <w:r w:rsidRPr="00413485">
        <w:t xml:space="preserve">SFN PDSCH is configured by RRC and </w:t>
      </w:r>
      <w:r w:rsidRPr="00413485">
        <w:rPr>
          <w:i/>
          <w:iCs/>
        </w:rPr>
        <w:t>enableTwoDefaultTCI-States is not configured</w:t>
      </w:r>
      <w:r w:rsidRPr="00413485">
        <w:t xml:space="preserve">, </w:t>
      </w:r>
      <w:r>
        <w:t>if</w:t>
      </w:r>
      <w:r w:rsidRPr="00413485">
        <w:t xml:space="preserve"> UE supports dynamic switching, the default TCI state for PDSCH can be determined as follow</w:t>
      </w:r>
      <w:r>
        <w:t>.</w:t>
      </w:r>
    </w:p>
    <w:p w14:paraId="7E3F0BE4" w14:textId="1A4DA5CA" w:rsidR="00EA799B" w:rsidRPr="00C76860" w:rsidRDefault="00EA799B" w:rsidP="00C76860">
      <w:pPr>
        <w:pStyle w:val="af2"/>
        <w:widowControl/>
        <w:numPr>
          <w:ilvl w:val="1"/>
          <w:numId w:val="33"/>
        </w:numPr>
        <w:spacing w:after="0" w:line="259" w:lineRule="auto"/>
        <w:ind w:firstLineChars="0"/>
        <w:rPr>
          <w:rFonts w:ascii="Times New Roman" w:hAnsi="Times New Roman"/>
          <w:b/>
          <w:sz w:val="20"/>
          <w:szCs w:val="20"/>
          <w:lang w:eastAsia="ko-KR"/>
        </w:rPr>
      </w:pPr>
      <w:r w:rsidRPr="00C76860">
        <w:rPr>
          <w:rFonts w:ascii="Times New Roman" w:hAnsi="Times New Roman"/>
          <w:b/>
          <w:sz w:val="20"/>
          <w:szCs w:val="20"/>
          <w:lang w:eastAsia="ko-KR"/>
        </w:rPr>
        <w:t>If the CORESET with the lowest ID in the latest slot is indicated with two TCI states, UE selects the first TCI state of the two TCI states of the CORESET</w:t>
      </w:r>
      <w:r w:rsidR="00141887">
        <w:rPr>
          <w:rFonts w:ascii="Times New Roman" w:hAnsi="Times New Roman"/>
          <w:b/>
          <w:sz w:val="20"/>
          <w:szCs w:val="20"/>
          <w:lang w:eastAsia="ko-KR"/>
        </w:rPr>
        <w:t>.</w:t>
      </w:r>
    </w:p>
    <w:p w14:paraId="53B836C4" w14:textId="2FDE0283" w:rsidR="00EA799B" w:rsidRPr="00C76860" w:rsidRDefault="00EA799B" w:rsidP="00C76860">
      <w:pPr>
        <w:pStyle w:val="af2"/>
        <w:widowControl/>
        <w:numPr>
          <w:ilvl w:val="1"/>
          <w:numId w:val="33"/>
        </w:numPr>
        <w:spacing w:after="0" w:line="259" w:lineRule="auto"/>
        <w:ind w:firstLineChars="0"/>
        <w:rPr>
          <w:rFonts w:ascii="Times New Roman" w:hAnsi="Times New Roman"/>
          <w:b/>
          <w:sz w:val="20"/>
          <w:szCs w:val="20"/>
          <w:lang w:eastAsia="ko-KR"/>
        </w:rPr>
      </w:pPr>
      <w:r w:rsidRPr="00C76860">
        <w:rPr>
          <w:rFonts w:ascii="Times New Roman" w:hAnsi="Times New Roman"/>
          <w:b/>
          <w:sz w:val="20"/>
          <w:szCs w:val="20"/>
          <w:lang w:eastAsia="ko-KR"/>
        </w:rPr>
        <w:t>Otherwise, UE applies the active TCI state of the CORESET with the lowest ID in the latest slot</w:t>
      </w:r>
      <w:r w:rsidR="00141887">
        <w:rPr>
          <w:rFonts w:ascii="Times New Roman" w:hAnsi="Times New Roman"/>
          <w:b/>
          <w:sz w:val="20"/>
          <w:szCs w:val="20"/>
          <w:lang w:eastAsia="ko-KR"/>
        </w:rPr>
        <w:t>.</w:t>
      </w:r>
    </w:p>
    <w:p w14:paraId="5D19F0AB" w14:textId="77777777" w:rsidR="00EA799B" w:rsidRPr="007F1801" w:rsidRDefault="00EA799B" w:rsidP="00EA799B">
      <w:pPr>
        <w:pStyle w:val="proposal"/>
        <w:ind w:left="1134" w:hanging="1134"/>
        <w:rPr>
          <w:rFonts w:eastAsiaTheme="minorEastAsia"/>
        </w:rPr>
      </w:pPr>
      <w:r w:rsidRPr="008B0F6F">
        <w:t xml:space="preserve">If the time offset between the reception of the DCI and its scheduled PDSCH is less than the threshold </w:t>
      </w:r>
      <w:r w:rsidRPr="008B0F6F">
        <w:rPr>
          <w:i/>
          <w:iCs/>
        </w:rPr>
        <w:t>timeDurationForQCL</w:t>
      </w:r>
      <w:r>
        <w:t xml:space="preserve"> and </w:t>
      </w:r>
      <w:r w:rsidRPr="00022154">
        <w:t>SFN PDSCH is not configured by RRC</w:t>
      </w:r>
      <w:r>
        <w:t xml:space="preserve">, the restriction that </w:t>
      </w:r>
      <w:r w:rsidRPr="00022154">
        <w:rPr>
          <w:i/>
          <w:iCs/>
        </w:rPr>
        <w:t xml:space="preserve">enableTwoDefaultTCI-States </w:t>
      </w:r>
      <w:r w:rsidRPr="00FD7FD4">
        <w:t>is not configured</w:t>
      </w:r>
      <w:r w:rsidRPr="00022154">
        <w:t xml:space="preserve"> </w:t>
      </w:r>
      <w:r>
        <w:t>is unnecessary for the default TCI state assumption.</w:t>
      </w:r>
    </w:p>
    <w:p w14:paraId="4037F9DD" w14:textId="77777777" w:rsidR="00443B25" w:rsidRPr="007F1801" w:rsidRDefault="00443B25" w:rsidP="00443B25">
      <w:pPr>
        <w:pStyle w:val="proposal"/>
        <w:ind w:left="1134" w:hanging="1134"/>
        <w:rPr>
          <w:rFonts w:eastAsiaTheme="minorEastAsia"/>
        </w:rPr>
      </w:pPr>
      <w:r>
        <w:t>I</w:t>
      </w:r>
      <w:r w:rsidRPr="00C52C0C">
        <w:t xml:space="preserve">f the time offset between the reception of the DL DCI and the corresponding PDSCH is equal or larger than the threshold </w:t>
      </w:r>
      <w:r w:rsidRPr="00C52C0C">
        <w:rPr>
          <w:i/>
          <w:iCs/>
        </w:rPr>
        <w:t>timeDurationForQCL</w:t>
      </w:r>
      <w:r>
        <w:t xml:space="preserve">, </w:t>
      </w:r>
      <w:r w:rsidRPr="00C52C0C">
        <w:t>there is no TCI field in the DCI</w:t>
      </w:r>
      <w:r>
        <w:t xml:space="preserve">, </w:t>
      </w:r>
      <w:r w:rsidRPr="001B59C1">
        <w:t>SFN PDSCH is not configured by RRC</w:t>
      </w:r>
      <w:r>
        <w:t xml:space="preserve">, </w:t>
      </w:r>
      <w:r w:rsidRPr="001B59C1">
        <w:t>the CORESET which schedules the PDSCH is indicated with two TCI states</w:t>
      </w:r>
      <w:r>
        <w:t xml:space="preserve">, </w:t>
      </w:r>
      <w:r>
        <w:rPr>
          <w:rFonts w:eastAsiaTheme="minorEastAsia"/>
        </w:rPr>
        <w:t>the default TCI state assumption is determined as t</w:t>
      </w:r>
      <w:r w:rsidRPr="009A3115">
        <w:rPr>
          <w:rFonts w:eastAsiaTheme="minorEastAsia"/>
        </w:rPr>
        <w:t>he first TCI state of the CORESET</w:t>
      </w:r>
      <w:r>
        <w:rPr>
          <w:rFonts w:eastAsiaTheme="minorEastAsia"/>
        </w:rPr>
        <w:t>.</w:t>
      </w:r>
    </w:p>
    <w:p w14:paraId="3BE258B5" w14:textId="77777777" w:rsidR="0025339C" w:rsidRDefault="0025339C" w:rsidP="0025339C">
      <w:pPr>
        <w:pStyle w:val="proposal"/>
        <w:ind w:left="1134" w:hanging="1134"/>
      </w:pPr>
      <w:r>
        <w:t>A new RRC parameter is introduced to enable two default beams and PL-RSs for PUCCH, and if it is configured:</w:t>
      </w:r>
    </w:p>
    <w:p w14:paraId="7571DBB6" w14:textId="77777777" w:rsidR="0025339C" w:rsidRPr="00497D5D" w:rsidRDefault="0025339C" w:rsidP="00497D5D">
      <w:pPr>
        <w:pStyle w:val="af2"/>
        <w:widowControl/>
        <w:numPr>
          <w:ilvl w:val="1"/>
          <w:numId w:val="33"/>
        </w:numPr>
        <w:spacing w:after="0" w:line="259" w:lineRule="auto"/>
        <w:ind w:firstLineChars="0"/>
        <w:rPr>
          <w:rFonts w:ascii="Times New Roman" w:hAnsi="Times New Roman"/>
          <w:b/>
          <w:sz w:val="20"/>
          <w:szCs w:val="20"/>
          <w:lang w:eastAsia="ko-KR"/>
        </w:rPr>
      </w:pPr>
      <w:r w:rsidRPr="00497D5D">
        <w:rPr>
          <w:rFonts w:ascii="Times New Roman" w:hAnsi="Times New Roman"/>
          <w:b/>
          <w:sz w:val="20"/>
          <w:szCs w:val="20"/>
          <w:lang w:eastAsia="ko-KR"/>
        </w:rPr>
        <w:t xml:space="preserve">when only one TCI state is applied for the CORESET with lowest ID, the TCI state is used as the only default spatial relation and PL-RS for PUCCH transmission. </w:t>
      </w:r>
    </w:p>
    <w:p w14:paraId="2C06CBA8" w14:textId="77777777" w:rsidR="0025339C" w:rsidRPr="00497D5D" w:rsidRDefault="0025339C" w:rsidP="001C1809">
      <w:pPr>
        <w:pStyle w:val="af2"/>
        <w:widowControl/>
        <w:numPr>
          <w:ilvl w:val="1"/>
          <w:numId w:val="33"/>
        </w:numPr>
        <w:spacing w:afterLines="50" w:line="259" w:lineRule="auto"/>
        <w:ind w:left="1434" w:firstLineChars="0" w:hanging="357"/>
        <w:rPr>
          <w:rFonts w:ascii="Times New Roman" w:hAnsi="Times New Roman"/>
          <w:b/>
          <w:sz w:val="20"/>
          <w:szCs w:val="20"/>
          <w:lang w:eastAsia="ko-KR"/>
        </w:rPr>
      </w:pPr>
      <w:r w:rsidRPr="00497D5D">
        <w:rPr>
          <w:rFonts w:ascii="Times New Roman" w:hAnsi="Times New Roman"/>
          <w:b/>
          <w:sz w:val="20"/>
          <w:szCs w:val="20"/>
          <w:lang w:eastAsia="ko-KR"/>
        </w:rPr>
        <w:t>when two TCI states are applied for the CORESET with lowest ID, both TCI states are used as two default spatial relations and PL-RSs for PUCCH transmission.</w:t>
      </w:r>
    </w:p>
    <w:p w14:paraId="60EE5106" w14:textId="7AC6C6E2" w:rsidR="00F42FB0" w:rsidRDefault="00F42FB0" w:rsidP="00F42FB0">
      <w:pPr>
        <w:pStyle w:val="proposal"/>
        <w:ind w:left="1134" w:hanging="1134"/>
      </w:pPr>
      <w:r>
        <w:t xml:space="preserve">Support Alt1 </w:t>
      </w:r>
      <w:r>
        <w:rPr>
          <w:rFonts w:hint="eastAsia"/>
        </w:rPr>
        <w:t>that</w:t>
      </w:r>
      <w:r>
        <w:t xml:space="preserve"> UE does not expect that the network configures two SRS resource sets when </w:t>
      </w:r>
      <w:r w:rsidR="00C37930">
        <w:t xml:space="preserve">applying </w:t>
      </w:r>
      <w:r>
        <w:t xml:space="preserve">default beam is enabled. </w:t>
      </w:r>
    </w:p>
    <w:p w14:paraId="215FC3F9" w14:textId="77777777" w:rsidR="002F4ABE" w:rsidRPr="0005609E" w:rsidRDefault="002F4ABE" w:rsidP="002F4ABE">
      <w:pPr>
        <w:pStyle w:val="proposal"/>
        <w:ind w:left="1134" w:hanging="1134"/>
        <w:rPr>
          <w:rFonts w:eastAsiaTheme="minorEastAsia"/>
        </w:rPr>
      </w:pPr>
      <w:r>
        <w:rPr>
          <w:rFonts w:eastAsiaTheme="minorEastAsia"/>
        </w:rPr>
        <w:t>Support to keep up to two BFD RS</w:t>
      </w:r>
      <w:r w:rsidRPr="009430AC">
        <w:rPr>
          <w:rFonts w:eastAsiaTheme="minorEastAsia"/>
        </w:rPr>
        <w:t xml:space="preserve"> </w:t>
      </w:r>
      <w:r>
        <w:rPr>
          <w:rFonts w:eastAsiaTheme="minorEastAsia"/>
        </w:rPr>
        <w:t xml:space="preserve">for </w:t>
      </w:r>
      <w:r w:rsidRPr="009430AC">
        <w:rPr>
          <w:rFonts w:eastAsiaTheme="minorEastAsia"/>
        </w:rPr>
        <w:t xml:space="preserve">implicit </w:t>
      </w:r>
      <w:r>
        <w:rPr>
          <w:rFonts w:eastAsiaTheme="minorEastAsia"/>
        </w:rPr>
        <w:t>BFD RS config</w:t>
      </w:r>
      <w:r w:rsidRPr="009430AC">
        <w:rPr>
          <w:rFonts w:eastAsiaTheme="minorEastAsia"/>
        </w:rPr>
        <w:t>uration</w:t>
      </w:r>
      <w:r>
        <w:rPr>
          <w:rFonts w:eastAsiaTheme="minorEastAsia"/>
        </w:rPr>
        <w:t xml:space="preserve"> for both </w:t>
      </w:r>
      <w:r w:rsidRPr="009430AC">
        <w:rPr>
          <w:rFonts w:eastAsiaTheme="minorEastAsia"/>
        </w:rPr>
        <w:t>CORESETs with both single and two TCI states</w:t>
      </w:r>
      <w:r>
        <w:rPr>
          <w:rFonts w:eastAsiaTheme="minorEastAsia"/>
        </w:rPr>
        <w:t>.</w:t>
      </w:r>
    </w:p>
    <w:p w14:paraId="59B3B702" w14:textId="77777777" w:rsidR="002F4ABE" w:rsidRPr="00A63FD5" w:rsidRDefault="002F4ABE" w:rsidP="002F4ABE">
      <w:pPr>
        <w:pStyle w:val="proposal"/>
        <w:ind w:left="1134" w:hanging="1134"/>
        <w:rPr>
          <w:rFonts w:eastAsiaTheme="minorEastAsia"/>
        </w:rPr>
      </w:pPr>
      <w:r>
        <w:rPr>
          <w:rFonts w:eastAsiaTheme="minorEastAsia"/>
        </w:rPr>
        <w:t xml:space="preserve">Support </w:t>
      </w:r>
      <w:r w:rsidRPr="00765B32">
        <w:rPr>
          <w:rFonts w:eastAsiaTheme="minorEastAsia"/>
        </w:rPr>
        <w:t xml:space="preserve">UE </w:t>
      </w:r>
      <w:r>
        <w:rPr>
          <w:rFonts w:eastAsiaTheme="minorEastAsia"/>
        </w:rPr>
        <w:t xml:space="preserve">to </w:t>
      </w:r>
      <w:r w:rsidRPr="00765B32">
        <w:rPr>
          <w:rFonts w:eastAsiaTheme="minorEastAsia"/>
        </w:rPr>
        <w:t xml:space="preserve">calculate hypothetical BLER </w:t>
      </w:r>
      <w:r>
        <w:rPr>
          <w:rFonts w:eastAsiaTheme="minorEastAsia"/>
        </w:rPr>
        <w:t xml:space="preserve">with SFN assumption based on two </w:t>
      </w:r>
      <w:r w:rsidRPr="00765B32">
        <w:rPr>
          <w:rFonts w:eastAsiaTheme="minorEastAsia"/>
        </w:rPr>
        <w:t>BFD RS</w:t>
      </w:r>
      <w:r>
        <w:rPr>
          <w:rFonts w:eastAsiaTheme="minorEastAsia"/>
        </w:rPr>
        <w:t xml:space="preserve"> associated with two TCI states of the CORESET.</w:t>
      </w:r>
    </w:p>
    <w:p w14:paraId="5C40B510" w14:textId="77777777" w:rsidR="00182F72" w:rsidRPr="00D06A0E" w:rsidRDefault="00182F72" w:rsidP="00182F72">
      <w:pPr>
        <w:pStyle w:val="proposal"/>
        <w:ind w:left="1134" w:hanging="1134"/>
        <w:rPr>
          <w:rFonts w:eastAsiaTheme="minorEastAsia"/>
        </w:rPr>
      </w:pPr>
      <w:r w:rsidRPr="002B0D41">
        <w:rPr>
          <w:rFonts w:eastAsiaTheme="minorEastAsia"/>
        </w:rPr>
        <w:lastRenderedPageBreak/>
        <w:t>Reuse the existing</w:t>
      </w:r>
      <w:r>
        <w:rPr>
          <w:rFonts w:eastAsiaTheme="minorEastAsia"/>
        </w:rPr>
        <w:t xml:space="preserve"> </w:t>
      </w:r>
      <w:r w:rsidRPr="002B0D41">
        <w:rPr>
          <w:rFonts w:eastAsiaTheme="minorEastAsia"/>
        </w:rPr>
        <w:t>NBI</w:t>
      </w:r>
      <w:r>
        <w:rPr>
          <w:rFonts w:eastAsiaTheme="minorEastAsia" w:hint="eastAsia"/>
        </w:rPr>
        <w:t>-</w:t>
      </w:r>
      <w:r>
        <w:rPr>
          <w:rFonts w:eastAsiaTheme="minorEastAsia"/>
        </w:rPr>
        <w:t>RS</w:t>
      </w:r>
      <w:r w:rsidRPr="002B0D41">
        <w:rPr>
          <w:rFonts w:eastAsiaTheme="minorEastAsia"/>
        </w:rPr>
        <w:t xml:space="preserve"> configuration </w:t>
      </w:r>
      <w:r>
        <w:rPr>
          <w:rFonts w:eastAsiaTheme="minorEastAsia"/>
        </w:rPr>
        <w:t>and BFRQ procedure when SFN transmission is configured.</w:t>
      </w:r>
    </w:p>
    <w:p w14:paraId="3CEC7413" w14:textId="77777777" w:rsidR="002B75DF" w:rsidRDefault="002B75DF" w:rsidP="002B75DF">
      <w:pPr>
        <w:pStyle w:val="proposal"/>
        <w:ind w:left="1134" w:hanging="1134"/>
        <w:rPr>
          <w:rFonts w:eastAsiaTheme="minorEastAsia"/>
        </w:rPr>
      </w:pPr>
      <w:r>
        <w:rPr>
          <w:rFonts w:eastAsiaTheme="minorEastAsia"/>
        </w:rPr>
        <w:t>For the case when type 0/1/2 CSS is associated with a CORESETs configured with two TCI states, s</w:t>
      </w:r>
      <w:r w:rsidRPr="004C3F8E">
        <w:rPr>
          <w:rFonts w:eastAsiaTheme="minorEastAsia"/>
        </w:rPr>
        <w:t xml:space="preserve">upport </w:t>
      </w:r>
      <w:r>
        <w:rPr>
          <w:rFonts w:eastAsiaTheme="minorEastAsia"/>
        </w:rPr>
        <w:t xml:space="preserve">to apply the </w:t>
      </w:r>
      <w:r w:rsidRPr="002F7A89">
        <w:rPr>
          <w:rFonts w:eastAsiaTheme="minorEastAsia"/>
        </w:rPr>
        <w:t>first TCI state</w:t>
      </w:r>
      <w:r w:rsidRPr="004C3F8E">
        <w:rPr>
          <w:rFonts w:eastAsiaTheme="minorEastAsia"/>
        </w:rPr>
        <w:t xml:space="preserve"> </w:t>
      </w:r>
      <w:r>
        <w:rPr>
          <w:rFonts w:eastAsiaTheme="minorEastAsia"/>
        </w:rPr>
        <w:t>of two</w:t>
      </w:r>
      <w:r w:rsidRPr="004C3F8E">
        <w:rPr>
          <w:rFonts w:eastAsiaTheme="minorEastAsia"/>
        </w:rPr>
        <w:t xml:space="preserve"> TCI </w:t>
      </w:r>
      <w:r>
        <w:rPr>
          <w:rFonts w:eastAsiaTheme="minorEastAsia"/>
        </w:rPr>
        <w:t>s</w:t>
      </w:r>
      <w:r w:rsidRPr="004C3F8E">
        <w:rPr>
          <w:rFonts w:eastAsiaTheme="minorEastAsia"/>
        </w:rPr>
        <w:t xml:space="preserve">tates for </w:t>
      </w:r>
      <w:r>
        <w:rPr>
          <w:rFonts w:eastAsiaTheme="minorEastAsia"/>
        </w:rPr>
        <w:t>CSS reception</w:t>
      </w:r>
      <w:r w:rsidRPr="004C3F8E">
        <w:rPr>
          <w:rFonts w:eastAsiaTheme="minorEastAsia"/>
        </w:rPr>
        <w:t>.</w:t>
      </w:r>
    </w:p>
    <w:p w14:paraId="54361598" w14:textId="77777777" w:rsidR="00341B2D" w:rsidRPr="009239E5" w:rsidRDefault="00341B2D" w:rsidP="00341B2D">
      <w:pPr>
        <w:pStyle w:val="proposal"/>
        <w:ind w:left="1134" w:hanging="1134"/>
        <w:rPr>
          <w:rFonts w:eastAsiaTheme="minorEastAsia"/>
        </w:rPr>
      </w:pPr>
      <w:r w:rsidRPr="009239E5">
        <w:rPr>
          <w:rFonts w:eastAsiaTheme="minorEastAsia"/>
        </w:rPr>
        <w:t>When a CORESET</w:t>
      </w:r>
      <w:r>
        <w:rPr>
          <w:rFonts w:eastAsiaTheme="minorEastAsia"/>
        </w:rPr>
        <w:t xml:space="preserve"> </w:t>
      </w:r>
      <w:r w:rsidRPr="009239E5">
        <w:rPr>
          <w:rFonts w:eastAsiaTheme="minorEastAsia"/>
        </w:rPr>
        <w:t>activated with two TCI states overlaps with another CORESET, support PDCCH monitoring of PDCCH candidates in overlapping monitoring occasions with QCL-TypeD properties identified according to the following priority rule:</w:t>
      </w:r>
    </w:p>
    <w:p w14:paraId="39E75431" w14:textId="77777777" w:rsidR="00341B2D" w:rsidRPr="009239E5" w:rsidRDefault="00341B2D" w:rsidP="00341B2D">
      <w:pPr>
        <w:pStyle w:val="af2"/>
        <w:widowControl/>
        <w:numPr>
          <w:ilvl w:val="1"/>
          <w:numId w:val="33"/>
        </w:numPr>
        <w:spacing w:after="0" w:line="259" w:lineRule="auto"/>
        <w:ind w:firstLineChars="0"/>
        <w:rPr>
          <w:rFonts w:ascii="Times New Roman" w:hAnsi="Times New Roman"/>
          <w:b/>
          <w:sz w:val="20"/>
          <w:szCs w:val="20"/>
          <w:lang w:eastAsia="ko-KR"/>
        </w:rPr>
      </w:pPr>
      <w:r>
        <w:rPr>
          <w:rFonts w:ascii="Times New Roman" w:hAnsi="Times New Roman"/>
          <w:b/>
          <w:sz w:val="20"/>
          <w:szCs w:val="20"/>
          <w:lang w:eastAsia="ko-KR"/>
        </w:rPr>
        <w:t xml:space="preserve">If </w:t>
      </w:r>
      <w:r w:rsidRPr="009239E5">
        <w:rPr>
          <w:rFonts w:ascii="Times New Roman" w:hAnsi="Times New Roman"/>
          <w:b/>
          <w:sz w:val="20"/>
          <w:szCs w:val="20"/>
          <w:lang w:eastAsia="ko-KR"/>
        </w:rPr>
        <w:t xml:space="preserve">UE </w:t>
      </w:r>
      <w:r>
        <w:rPr>
          <w:rFonts w:ascii="Times New Roman" w:hAnsi="Times New Roman"/>
          <w:b/>
          <w:sz w:val="20"/>
          <w:szCs w:val="20"/>
          <w:lang w:eastAsia="ko-KR"/>
        </w:rPr>
        <w:t>supports</w:t>
      </w:r>
      <w:r w:rsidRPr="009239E5">
        <w:rPr>
          <w:rFonts w:ascii="Times New Roman" w:hAnsi="Times New Roman"/>
          <w:b/>
          <w:sz w:val="20"/>
          <w:szCs w:val="20"/>
          <w:lang w:eastAsia="ko-KR"/>
        </w:rPr>
        <w:t xml:space="preserve"> </w:t>
      </w:r>
      <w:r>
        <w:rPr>
          <w:rFonts w:ascii="Times New Roman" w:hAnsi="Times New Roman"/>
          <w:b/>
          <w:sz w:val="20"/>
          <w:szCs w:val="20"/>
          <w:lang w:eastAsia="ko-KR"/>
        </w:rPr>
        <w:t>monitoring</w:t>
      </w:r>
      <w:r w:rsidRPr="009239E5">
        <w:rPr>
          <w:rFonts w:ascii="Times New Roman" w:hAnsi="Times New Roman"/>
          <w:b/>
          <w:sz w:val="20"/>
          <w:szCs w:val="20"/>
          <w:lang w:eastAsia="ko-KR"/>
        </w:rPr>
        <w:t xml:space="preserve"> </w:t>
      </w:r>
      <w:r w:rsidRPr="00BE2B0F">
        <w:rPr>
          <w:rFonts w:ascii="Times New Roman" w:hAnsi="Times New Roman"/>
          <w:b/>
          <w:sz w:val="20"/>
          <w:szCs w:val="20"/>
          <w:lang w:eastAsia="ko-KR"/>
        </w:rPr>
        <w:t>overlapping</w:t>
      </w:r>
      <w:r w:rsidRPr="009239E5">
        <w:rPr>
          <w:rFonts w:ascii="Times New Roman" w:hAnsi="Times New Roman"/>
          <w:b/>
          <w:sz w:val="20"/>
          <w:szCs w:val="20"/>
          <w:lang w:eastAsia="ko-KR"/>
        </w:rPr>
        <w:t xml:space="preserve"> CORERSETs with different QCL-TypeD properties</w:t>
      </w:r>
      <w:r>
        <w:rPr>
          <w:rFonts w:ascii="Times New Roman" w:hAnsi="Times New Roman"/>
          <w:b/>
          <w:sz w:val="20"/>
          <w:szCs w:val="20"/>
          <w:lang w:eastAsia="ko-KR"/>
        </w:rPr>
        <w:t>,</w:t>
      </w:r>
    </w:p>
    <w:p w14:paraId="7A95ABD2" w14:textId="77777777" w:rsidR="00341B2D" w:rsidRPr="009239E5" w:rsidRDefault="00341B2D" w:rsidP="00341B2D">
      <w:pPr>
        <w:pStyle w:val="af2"/>
        <w:widowControl/>
        <w:numPr>
          <w:ilvl w:val="2"/>
          <w:numId w:val="33"/>
        </w:numPr>
        <w:spacing w:after="0" w:line="259" w:lineRule="auto"/>
        <w:ind w:firstLineChars="0"/>
        <w:rPr>
          <w:rFonts w:ascii="Times New Roman" w:hAnsi="Times New Roman"/>
          <w:b/>
          <w:sz w:val="20"/>
          <w:szCs w:val="20"/>
          <w:lang w:eastAsia="ko-KR"/>
        </w:rPr>
      </w:pPr>
      <w:r w:rsidRPr="009239E5">
        <w:rPr>
          <w:rFonts w:ascii="Times New Roman" w:hAnsi="Times New Roman"/>
          <w:b/>
          <w:sz w:val="20"/>
          <w:szCs w:val="20"/>
          <w:lang w:eastAsia="ko-KR"/>
        </w:rPr>
        <w:t xml:space="preserve">If the </w:t>
      </w:r>
      <w:r>
        <w:rPr>
          <w:rFonts w:ascii="Times New Roman" w:hAnsi="Times New Roman"/>
          <w:b/>
          <w:sz w:val="20"/>
          <w:szCs w:val="20"/>
          <w:lang w:eastAsia="ko-KR"/>
        </w:rPr>
        <w:t xml:space="preserve">firstly </w:t>
      </w:r>
      <w:r w:rsidRPr="009239E5">
        <w:rPr>
          <w:rFonts w:ascii="Times New Roman" w:hAnsi="Times New Roman"/>
          <w:b/>
          <w:sz w:val="20"/>
          <w:szCs w:val="20"/>
          <w:lang w:eastAsia="ko-KR"/>
        </w:rPr>
        <w:t xml:space="preserve">prioritized CORESET is associated with one TCI state with QCL-TypeD property, </w:t>
      </w:r>
      <w:r>
        <w:rPr>
          <w:rFonts w:ascii="Times New Roman" w:hAnsi="Times New Roman"/>
          <w:b/>
          <w:sz w:val="20"/>
          <w:szCs w:val="20"/>
          <w:lang w:eastAsia="ko-KR"/>
        </w:rPr>
        <w:t xml:space="preserve">the secondly </w:t>
      </w:r>
      <w:r w:rsidRPr="009239E5">
        <w:rPr>
          <w:rFonts w:ascii="Times New Roman" w:hAnsi="Times New Roman"/>
          <w:b/>
          <w:sz w:val="20"/>
          <w:szCs w:val="20"/>
          <w:lang w:eastAsia="ko-KR"/>
        </w:rPr>
        <w:t>prioritized</w:t>
      </w:r>
      <w:r>
        <w:rPr>
          <w:rFonts w:ascii="Times New Roman" w:hAnsi="Times New Roman"/>
          <w:b/>
          <w:sz w:val="20"/>
          <w:szCs w:val="20"/>
          <w:lang w:eastAsia="ko-KR"/>
        </w:rPr>
        <w:t xml:space="preserve"> </w:t>
      </w:r>
      <w:r w:rsidRPr="009239E5">
        <w:rPr>
          <w:rFonts w:ascii="Times New Roman" w:hAnsi="Times New Roman"/>
          <w:b/>
          <w:sz w:val="20"/>
          <w:szCs w:val="20"/>
          <w:lang w:eastAsia="ko-KR"/>
        </w:rPr>
        <w:t xml:space="preserve">CORESET with </w:t>
      </w:r>
      <w:r>
        <w:rPr>
          <w:rFonts w:ascii="Times New Roman" w:hAnsi="Times New Roman"/>
          <w:b/>
          <w:sz w:val="20"/>
          <w:szCs w:val="20"/>
          <w:lang w:eastAsia="ko-KR"/>
        </w:rPr>
        <w:t>two TCI states</w:t>
      </w:r>
      <w:r w:rsidRPr="009239E5">
        <w:rPr>
          <w:rFonts w:ascii="Times New Roman" w:hAnsi="Times New Roman"/>
          <w:b/>
          <w:sz w:val="20"/>
          <w:szCs w:val="20"/>
          <w:lang w:eastAsia="ko-KR"/>
        </w:rPr>
        <w:t xml:space="preserve"> which contains the same QCL-TypeD property with the </w:t>
      </w:r>
      <w:r>
        <w:rPr>
          <w:rFonts w:ascii="Times New Roman" w:hAnsi="Times New Roman"/>
          <w:b/>
          <w:sz w:val="20"/>
          <w:szCs w:val="20"/>
          <w:lang w:eastAsia="ko-KR"/>
        </w:rPr>
        <w:t>firstly</w:t>
      </w:r>
      <w:r w:rsidRPr="009239E5">
        <w:rPr>
          <w:rFonts w:ascii="Times New Roman" w:hAnsi="Times New Roman"/>
          <w:b/>
          <w:sz w:val="20"/>
          <w:szCs w:val="20"/>
          <w:lang w:eastAsia="ko-KR"/>
        </w:rPr>
        <w:t xml:space="preserve"> prioritized CORESET can</w:t>
      </w:r>
      <w:r>
        <w:rPr>
          <w:rFonts w:ascii="Times New Roman" w:hAnsi="Times New Roman"/>
          <w:b/>
          <w:sz w:val="20"/>
          <w:szCs w:val="20"/>
          <w:lang w:eastAsia="ko-KR"/>
        </w:rPr>
        <w:t xml:space="preserve"> </w:t>
      </w:r>
      <w:r w:rsidRPr="009239E5">
        <w:rPr>
          <w:rFonts w:ascii="Times New Roman" w:hAnsi="Times New Roman"/>
          <w:b/>
          <w:sz w:val="20"/>
          <w:szCs w:val="20"/>
          <w:lang w:eastAsia="ko-KR"/>
        </w:rPr>
        <w:t>be monitored.</w:t>
      </w:r>
      <w:r>
        <w:rPr>
          <w:rFonts w:ascii="Times New Roman" w:hAnsi="Times New Roman"/>
          <w:b/>
          <w:sz w:val="20"/>
          <w:szCs w:val="20"/>
          <w:lang w:eastAsia="ko-KR"/>
        </w:rPr>
        <w:t xml:space="preserve"> O</w:t>
      </w:r>
      <w:r w:rsidRPr="005C1DD0">
        <w:rPr>
          <w:rFonts w:ascii="Times New Roman" w:hAnsi="Times New Roman"/>
          <w:b/>
          <w:sz w:val="20"/>
          <w:szCs w:val="20"/>
          <w:lang w:eastAsia="ko-KR"/>
        </w:rPr>
        <w:t xml:space="preserve">ther CORESETs associated with </w:t>
      </w:r>
      <w:r>
        <w:rPr>
          <w:rFonts w:ascii="Times New Roman" w:hAnsi="Times New Roman"/>
          <w:b/>
          <w:sz w:val="20"/>
          <w:szCs w:val="20"/>
          <w:lang w:eastAsia="ko-KR"/>
        </w:rPr>
        <w:t xml:space="preserve">one or </w:t>
      </w:r>
      <w:proofErr w:type="gramStart"/>
      <w:r>
        <w:rPr>
          <w:rFonts w:ascii="Times New Roman" w:hAnsi="Times New Roman"/>
          <w:b/>
          <w:sz w:val="20"/>
          <w:szCs w:val="20"/>
          <w:lang w:eastAsia="ko-KR"/>
        </w:rPr>
        <w:t>both of these</w:t>
      </w:r>
      <w:proofErr w:type="gramEnd"/>
      <w:r w:rsidRPr="005C1DD0">
        <w:rPr>
          <w:rFonts w:ascii="Times New Roman" w:hAnsi="Times New Roman"/>
          <w:b/>
          <w:sz w:val="20"/>
          <w:szCs w:val="20"/>
          <w:lang w:eastAsia="ko-KR"/>
        </w:rPr>
        <w:t xml:space="preserve"> </w:t>
      </w:r>
      <w:r>
        <w:rPr>
          <w:rFonts w:ascii="Times New Roman" w:hAnsi="Times New Roman"/>
          <w:b/>
          <w:sz w:val="20"/>
          <w:szCs w:val="20"/>
          <w:lang w:eastAsia="ko-KR"/>
        </w:rPr>
        <w:t>TCI states</w:t>
      </w:r>
      <w:r w:rsidRPr="005C1DD0">
        <w:rPr>
          <w:rFonts w:ascii="Times New Roman" w:hAnsi="Times New Roman"/>
          <w:b/>
          <w:sz w:val="20"/>
          <w:szCs w:val="20"/>
          <w:lang w:eastAsia="ko-KR"/>
        </w:rPr>
        <w:t xml:space="preserve"> can also be monitored.</w:t>
      </w:r>
    </w:p>
    <w:p w14:paraId="5AED9731" w14:textId="77777777" w:rsidR="00341B2D" w:rsidRPr="009239E5" w:rsidRDefault="00341B2D" w:rsidP="00341B2D">
      <w:pPr>
        <w:pStyle w:val="af2"/>
        <w:widowControl/>
        <w:numPr>
          <w:ilvl w:val="2"/>
          <w:numId w:val="33"/>
        </w:numPr>
        <w:spacing w:after="0" w:line="259" w:lineRule="auto"/>
        <w:ind w:firstLineChars="0"/>
        <w:rPr>
          <w:rFonts w:ascii="Times New Roman" w:hAnsi="Times New Roman"/>
          <w:b/>
          <w:sz w:val="20"/>
          <w:szCs w:val="20"/>
          <w:lang w:eastAsia="ko-KR"/>
        </w:rPr>
      </w:pPr>
      <w:r w:rsidRPr="009239E5">
        <w:rPr>
          <w:rFonts w:ascii="Times New Roman" w:hAnsi="Times New Roman"/>
          <w:b/>
          <w:sz w:val="20"/>
          <w:szCs w:val="20"/>
          <w:lang w:eastAsia="ko-KR"/>
        </w:rPr>
        <w:t xml:space="preserve">If the </w:t>
      </w:r>
      <w:r>
        <w:rPr>
          <w:rFonts w:ascii="Times New Roman" w:hAnsi="Times New Roman"/>
          <w:b/>
          <w:sz w:val="20"/>
          <w:szCs w:val="20"/>
          <w:lang w:eastAsia="ko-KR"/>
        </w:rPr>
        <w:t xml:space="preserve">firstly </w:t>
      </w:r>
      <w:r w:rsidRPr="009239E5">
        <w:rPr>
          <w:rFonts w:ascii="Times New Roman" w:hAnsi="Times New Roman"/>
          <w:b/>
          <w:sz w:val="20"/>
          <w:szCs w:val="20"/>
          <w:lang w:eastAsia="ko-KR"/>
        </w:rPr>
        <w:t xml:space="preserve">prioritized CORESET is associated with two TCI states </w:t>
      </w:r>
      <w:r>
        <w:rPr>
          <w:rFonts w:ascii="Times New Roman" w:hAnsi="Times New Roman"/>
          <w:b/>
          <w:sz w:val="20"/>
          <w:szCs w:val="20"/>
          <w:lang w:eastAsia="ko-KR"/>
        </w:rPr>
        <w:t>with</w:t>
      </w:r>
      <w:r w:rsidRPr="009239E5">
        <w:rPr>
          <w:rFonts w:ascii="Times New Roman" w:hAnsi="Times New Roman"/>
          <w:b/>
          <w:sz w:val="20"/>
          <w:szCs w:val="20"/>
          <w:lang w:eastAsia="ko-KR"/>
        </w:rPr>
        <w:t xml:space="preserve"> two QCL-TypeD properties, </w:t>
      </w:r>
      <w:r w:rsidRPr="00122FBF">
        <w:rPr>
          <w:rFonts w:ascii="Times New Roman" w:hAnsi="Times New Roman"/>
          <w:b/>
          <w:sz w:val="20"/>
          <w:szCs w:val="20"/>
          <w:lang w:eastAsia="ko-KR"/>
        </w:rPr>
        <w:t xml:space="preserve">other CORESETs associated with </w:t>
      </w:r>
      <w:r>
        <w:rPr>
          <w:rFonts w:ascii="Times New Roman" w:hAnsi="Times New Roman"/>
          <w:b/>
          <w:sz w:val="20"/>
          <w:szCs w:val="20"/>
          <w:lang w:eastAsia="ko-KR"/>
        </w:rPr>
        <w:t xml:space="preserve">one or </w:t>
      </w:r>
      <w:proofErr w:type="gramStart"/>
      <w:r>
        <w:rPr>
          <w:rFonts w:ascii="Times New Roman" w:hAnsi="Times New Roman"/>
          <w:b/>
          <w:sz w:val="20"/>
          <w:szCs w:val="20"/>
          <w:lang w:eastAsia="ko-KR"/>
        </w:rPr>
        <w:t xml:space="preserve">both of </w:t>
      </w:r>
      <w:r w:rsidRPr="00122FBF">
        <w:rPr>
          <w:rFonts w:ascii="Times New Roman" w:hAnsi="Times New Roman"/>
          <w:b/>
          <w:sz w:val="20"/>
          <w:szCs w:val="20"/>
          <w:lang w:eastAsia="ko-KR"/>
        </w:rPr>
        <w:t>these</w:t>
      </w:r>
      <w:proofErr w:type="gramEnd"/>
      <w:r w:rsidRPr="00122FBF">
        <w:rPr>
          <w:rFonts w:ascii="Times New Roman" w:hAnsi="Times New Roman"/>
          <w:b/>
          <w:sz w:val="20"/>
          <w:szCs w:val="20"/>
          <w:lang w:eastAsia="ko-KR"/>
        </w:rPr>
        <w:t xml:space="preserve"> </w:t>
      </w:r>
      <w:r>
        <w:rPr>
          <w:rFonts w:ascii="Times New Roman" w:hAnsi="Times New Roman"/>
          <w:b/>
          <w:sz w:val="20"/>
          <w:szCs w:val="20"/>
          <w:lang w:eastAsia="ko-KR"/>
        </w:rPr>
        <w:t>TCI states</w:t>
      </w:r>
      <w:r w:rsidRPr="00122FBF">
        <w:rPr>
          <w:rFonts w:ascii="Times New Roman" w:hAnsi="Times New Roman"/>
          <w:b/>
          <w:sz w:val="20"/>
          <w:szCs w:val="20"/>
          <w:lang w:eastAsia="ko-KR"/>
        </w:rPr>
        <w:t xml:space="preserve"> can also be monitored</w:t>
      </w:r>
      <w:r>
        <w:rPr>
          <w:rFonts w:ascii="Times New Roman" w:hAnsi="Times New Roman"/>
          <w:b/>
          <w:sz w:val="20"/>
          <w:szCs w:val="20"/>
          <w:lang w:eastAsia="ko-KR"/>
        </w:rPr>
        <w:t>.</w:t>
      </w:r>
    </w:p>
    <w:p w14:paraId="67CE0F09" w14:textId="77777777" w:rsidR="00341B2D" w:rsidRPr="009239E5" w:rsidRDefault="00341B2D" w:rsidP="00341B2D">
      <w:pPr>
        <w:pStyle w:val="af2"/>
        <w:widowControl/>
        <w:numPr>
          <w:ilvl w:val="1"/>
          <w:numId w:val="33"/>
        </w:numPr>
        <w:spacing w:after="0" w:line="259" w:lineRule="auto"/>
        <w:ind w:firstLineChars="0"/>
        <w:rPr>
          <w:rFonts w:ascii="Times New Roman" w:hAnsi="Times New Roman"/>
          <w:b/>
          <w:sz w:val="20"/>
          <w:szCs w:val="20"/>
          <w:lang w:eastAsia="ko-KR"/>
        </w:rPr>
      </w:pPr>
      <w:r>
        <w:rPr>
          <w:rFonts w:ascii="Times New Roman" w:hAnsi="Times New Roman"/>
          <w:b/>
          <w:sz w:val="20"/>
          <w:szCs w:val="20"/>
          <w:lang w:eastAsia="ko-KR"/>
        </w:rPr>
        <w:t>If</w:t>
      </w:r>
      <w:r w:rsidRPr="009239E5">
        <w:rPr>
          <w:rFonts w:ascii="Times New Roman" w:hAnsi="Times New Roman"/>
          <w:b/>
          <w:sz w:val="20"/>
          <w:szCs w:val="20"/>
          <w:lang w:eastAsia="ko-KR"/>
        </w:rPr>
        <w:t xml:space="preserve"> UE </w:t>
      </w:r>
      <w:r>
        <w:rPr>
          <w:rFonts w:ascii="Times New Roman" w:hAnsi="Times New Roman"/>
          <w:b/>
          <w:sz w:val="20"/>
          <w:szCs w:val="20"/>
          <w:lang w:eastAsia="ko-KR"/>
        </w:rPr>
        <w:t>does not support</w:t>
      </w:r>
      <w:r w:rsidRPr="009239E5">
        <w:rPr>
          <w:rFonts w:ascii="Times New Roman" w:hAnsi="Times New Roman"/>
          <w:b/>
          <w:sz w:val="20"/>
          <w:szCs w:val="20"/>
          <w:lang w:eastAsia="ko-KR"/>
        </w:rPr>
        <w:t xml:space="preserve"> </w:t>
      </w:r>
      <w:r>
        <w:rPr>
          <w:rFonts w:ascii="Times New Roman" w:hAnsi="Times New Roman"/>
          <w:b/>
          <w:sz w:val="20"/>
          <w:szCs w:val="20"/>
          <w:lang w:eastAsia="ko-KR"/>
        </w:rPr>
        <w:t>monitoring</w:t>
      </w:r>
      <w:r w:rsidRPr="009239E5">
        <w:rPr>
          <w:rFonts w:ascii="Times New Roman" w:hAnsi="Times New Roman"/>
          <w:b/>
          <w:sz w:val="20"/>
          <w:szCs w:val="20"/>
          <w:lang w:eastAsia="ko-KR"/>
        </w:rPr>
        <w:t xml:space="preserve"> </w:t>
      </w:r>
      <w:r w:rsidRPr="00BE2B0F">
        <w:rPr>
          <w:rFonts w:ascii="Times New Roman" w:hAnsi="Times New Roman"/>
          <w:b/>
          <w:sz w:val="20"/>
          <w:szCs w:val="20"/>
          <w:lang w:eastAsia="ko-KR"/>
        </w:rPr>
        <w:t>overlapping</w:t>
      </w:r>
      <w:r w:rsidRPr="009239E5">
        <w:rPr>
          <w:rFonts w:ascii="Times New Roman" w:hAnsi="Times New Roman"/>
          <w:b/>
          <w:sz w:val="20"/>
          <w:szCs w:val="20"/>
          <w:lang w:eastAsia="ko-KR"/>
        </w:rPr>
        <w:t xml:space="preserve"> CORERSETs with different QCL-TypeD properties</w:t>
      </w:r>
      <w:r>
        <w:rPr>
          <w:rFonts w:ascii="Times New Roman" w:hAnsi="Times New Roman"/>
          <w:b/>
          <w:sz w:val="20"/>
          <w:szCs w:val="20"/>
          <w:lang w:eastAsia="ko-KR"/>
        </w:rPr>
        <w:t>,</w:t>
      </w:r>
    </w:p>
    <w:p w14:paraId="43C5A31A" w14:textId="47413003" w:rsidR="00A34D3D" w:rsidRDefault="00341B2D" w:rsidP="00A34D3D">
      <w:pPr>
        <w:pStyle w:val="af2"/>
        <w:widowControl/>
        <w:numPr>
          <w:ilvl w:val="2"/>
          <w:numId w:val="33"/>
        </w:numPr>
        <w:spacing w:after="0" w:line="259" w:lineRule="auto"/>
        <w:ind w:firstLineChars="0"/>
        <w:rPr>
          <w:rFonts w:ascii="Times New Roman" w:hAnsi="Times New Roman"/>
          <w:b/>
          <w:sz w:val="20"/>
          <w:szCs w:val="20"/>
          <w:lang w:eastAsia="ko-KR"/>
        </w:rPr>
      </w:pPr>
      <w:r w:rsidRPr="009239E5">
        <w:rPr>
          <w:rFonts w:ascii="Times New Roman" w:hAnsi="Times New Roman"/>
          <w:b/>
          <w:sz w:val="20"/>
          <w:szCs w:val="20"/>
          <w:lang w:eastAsia="ko-KR"/>
        </w:rPr>
        <w:t>UE does not expect to be configured with SFN PDCCH and indicated with two TCI states</w:t>
      </w:r>
      <w:r>
        <w:rPr>
          <w:rFonts w:ascii="Times New Roman" w:hAnsi="Times New Roman"/>
          <w:b/>
          <w:sz w:val="20"/>
          <w:szCs w:val="20"/>
          <w:lang w:eastAsia="ko-KR"/>
        </w:rPr>
        <w:t>.</w:t>
      </w:r>
    </w:p>
    <w:p w14:paraId="289265A0" w14:textId="77777777" w:rsidR="00A34D3D" w:rsidRPr="00A34D3D" w:rsidRDefault="00A34D3D" w:rsidP="00A34D3D">
      <w:pPr>
        <w:rPr>
          <w:rFonts w:eastAsiaTheme="minorEastAsia"/>
          <w:lang w:eastAsia="zh-CN"/>
        </w:rPr>
      </w:pPr>
    </w:p>
    <w:p w14:paraId="6691B6FE" w14:textId="77777777" w:rsidR="00F03AEB" w:rsidRPr="00352B87" w:rsidRDefault="00F03AEB" w:rsidP="00C65537">
      <w:pPr>
        <w:pStyle w:val="af2"/>
        <w:keepNext/>
        <w:widowControl/>
        <w:numPr>
          <w:ilvl w:val="0"/>
          <w:numId w:val="9"/>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C65537">
      <w:pPr>
        <w:pStyle w:val="af2"/>
        <w:keepNext/>
        <w:widowControl/>
        <w:numPr>
          <w:ilvl w:val="1"/>
          <w:numId w:val="9"/>
        </w:numPr>
        <w:spacing w:before="240" w:after="60"/>
        <w:ind w:firstLineChars="0"/>
        <w:outlineLvl w:val="2"/>
        <w:rPr>
          <w:rFonts w:ascii="Arial" w:eastAsiaTheme="minorEastAsia" w:hAnsi="Arial" w:cs="Arial"/>
          <w:bCs/>
          <w:vanish/>
          <w:kern w:val="0"/>
          <w:sz w:val="24"/>
          <w:szCs w:val="26"/>
        </w:rPr>
      </w:pPr>
    </w:p>
    <w:p w14:paraId="0C8B30A5" w14:textId="5290B856" w:rsidR="00F03AEB" w:rsidRPr="00BF7CF2" w:rsidRDefault="00F03AEB" w:rsidP="00BF7CF2">
      <w:pPr>
        <w:pStyle w:val="titlereference"/>
        <w:rPr>
          <w:bCs/>
        </w:rPr>
      </w:pPr>
      <w:r w:rsidRPr="00BF7CF2">
        <w:t>Reference</w:t>
      </w:r>
    </w:p>
    <w:bookmarkEnd w:id="10"/>
    <w:bookmarkEnd w:id="11"/>
    <w:p w14:paraId="3D77167A" w14:textId="1B759FB5" w:rsidR="00A1743E" w:rsidRDefault="00A1743E" w:rsidP="00A1743E">
      <w:pPr>
        <w:pStyle w:val="references"/>
      </w:pPr>
      <w:r w:rsidRPr="00EC53B8">
        <w:t>RAN WG1 #10</w:t>
      </w:r>
      <w:r w:rsidR="0036106F">
        <w:rPr>
          <w:rFonts w:hint="eastAsia"/>
        </w:rPr>
        <w:t>6</w:t>
      </w:r>
      <w:r w:rsidR="0071122F">
        <w:t>-</w:t>
      </w:r>
      <w:r w:rsidRPr="00EC53B8">
        <w:t>e</w:t>
      </w:r>
      <w:r w:rsidR="0071122F">
        <w:t xml:space="preserve"> </w:t>
      </w:r>
      <w:r w:rsidRPr="00EC53B8">
        <w:t>meeting Chairman’s Notes</w:t>
      </w:r>
      <w:r>
        <w:t>.</w:t>
      </w:r>
    </w:p>
    <w:p w14:paraId="48D3E9B4" w14:textId="1655F4F8" w:rsidR="00393034" w:rsidRDefault="00393034" w:rsidP="00393034">
      <w:pPr>
        <w:pStyle w:val="references"/>
      </w:pPr>
      <w:r w:rsidRPr="00EC53B8">
        <w:t>RAN WG1 #10</w:t>
      </w:r>
      <w:r>
        <w:rPr>
          <w:rFonts w:hint="eastAsia"/>
        </w:rPr>
        <w:t>6</w:t>
      </w:r>
      <w:r>
        <w:t>bis</w:t>
      </w:r>
      <w:r w:rsidR="0071122F">
        <w:t>-</w:t>
      </w:r>
      <w:r w:rsidRPr="00EC53B8">
        <w:t>e</w:t>
      </w:r>
      <w:r w:rsidR="0071122F">
        <w:t xml:space="preserve"> </w:t>
      </w:r>
      <w:r w:rsidRPr="00EC53B8">
        <w:t>meeting Chairman’s Notes</w:t>
      </w:r>
      <w:r>
        <w:t>.</w:t>
      </w:r>
    </w:p>
    <w:p w14:paraId="23CD969D" w14:textId="77777777" w:rsidR="00FF129B" w:rsidRDefault="00FF129B" w:rsidP="00546E73">
      <w:pPr>
        <w:pStyle w:val="references"/>
        <w:numPr>
          <w:ilvl w:val="0"/>
          <w:numId w:val="0"/>
        </w:numPr>
      </w:pPr>
    </w:p>
    <w:p w14:paraId="247BAFEE" w14:textId="35F2D63B" w:rsidR="003F2634" w:rsidRDefault="00546E73" w:rsidP="00546E73">
      <w:pPr>
        <w:pStyle w:val="titlereference"/>
      </w:pPr>
      <w:r w:rsidRPr="00546E73">
        <w:t>Annex</w:t>
      </w:r>
      <w:r w:rsidR="00FC3D8F">
        <w:t xml:space="preserve"> </w:t>
      </w:r>
    </w:p>
    <w:p w14:paraId="69417576" w14:textId="47098104" w:rsidR="00546E73" w:rsidRDefault="00FC3D8F" w:rsidP="003F2634">
      <w:pPr>
        <w:pStyle w:val="title2"/>
        <w:numPr>
          <w:ilvl w:val="0"/>
          <w:numId w:val="0"/>
        </w:numPr>
        <w:ind w:left="567" w:hanging="567"/>
      </w:pPr>
      <w:r>
        <w:t>Simulation assumptions</w:t>
      </w:r>
    </w:p>
    <w:p w14:paraId="68BD39D6" w14:textId="0F70E964" w:rsidR="001751C1" w:rsidRDefault="001751C1" w:rsidP="001751C1">
      <w:pPr>
        <w:pStyle w:val="table"/>
      </w:pPr>
      <w:r w:rsidRPr="001751C1">
        <w:t>Link-level simulation assumptions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387"/>
      </w:tblGrid>
      <w:tr w:rsidR="002744F1" w:rsidRPr="000C3EF1" w14:paraId="1E48D999" w14:textId="77777777" w:rsidTr="00197FE3">
        <w:trPr>
          <w:trHeight w:val="284"/>
          <w:jc w:val="center"/>
        </w:trPr>
        <w:tc>
          <w:tcPr>
            <w:tcW w:w="2830" w:type="dxa"/>
            <w:tcBorders>
              <w:bottom w:val="double" w:sz="4" w:space="0" w:color="auto"/>
            </w:tcBorders>
            <w:shd w:val="clear" w:color="auto" w:fill="0066FF"/>
            <w:vAlign w:val="center"/>
          </w:tcPr>
          <w:p w14:paraId="64198669" w14:textId="77777777" w:rsidR="002744F1" w:rsidRPr="00197FE3" w:rsidRDefault="002744F1" w:rsidP="00A209C8">
            <w:pPr>
              <w:snapToGrid w:val="0"/>
              <w:spacing w:after="0" w:line="240" w:lineRule="atLeast"/>
              <w:jc w:val="left"/>
              <w:rPr>
                <w:rFonts w:eastAsiaTheme="minorEastAsia"/>
                <w:b/>
                <w:bCs/>
                <w:color w:val="FFFFFF" w:themeColor="background1"/>
                <w:szCs w:val="20"/>
                <w:lang w:eastAsia="zh-CN"/>
              </w:rPr>
            </w:pPr>
            <w:r w:rsidRPr="00197FE3">
              <w:rPr>
                <w:b/>
                <w:bCs/>
                <w:color w:val="FFFFFF" w:themeColor="background1"/>
                <w:kern w:val="24"/>
                <w:szCs w:val="20"/>
              </w:rPr>
              <w:t>Parameter</w:t>
            </w:r>
          </w:p>
        </w:tc>
        <w:tc>
          <w:tcPr>
            <w:tcW w:w="5387" w:type="dxa"/>
            <w:tcBorders>
              <w:bottom w:val="double" w:sz="4" w:space="0" w:color="auto"/>
            </w:tcBorders>
            <w:shd w:val="clear" w:color="auto" w:fill="0066FF"/>
            <w:vAlign w:val="center"/>
          </w:tcPr>
          <w:p w14:paraId="42464EC6" w14:textId="77777777" w:rsidR="002744F1" w:rsidRPr="00197FE3" w:rsidRDefault="002744F1" w:rsidP="00A209C8">
            <w:pPr>
              <w:snapToGrid w:val="0"/>
              <w:spacing w:after="0" w:line="240" w:lineRule="atLeast"/>
              <w:jc w:val="left"/>
              <w:rPr>
                <w:b/>
                <w:bCs/>
                <w:color w:val="FFFFFF" w:themeColor="background1"/>
                <w:szCs w:val="20"/>
                <w:lang w:eastAsia="zh-CN"/>
              </w:rPr>
            </w:pPr>
            <w:r w:rsidRPr="00197FE3">
              <w:rPr>
                <w:b/>
                <w:bCs/>
                <w:color w:val="FFFFFF" w:themeColor="background1"/>
                <w:kern w:val="24"/>
                <w:szCs w:val="20"/>
              </w:rPr>
              <w:t>Value</w:t>
            </w:r>
          </w:p>
        </w:tc>
      </w:tr>
      <w:tr w:rsidR="00E60CE5" w:rsidRPr="000C3EF1" w14:paraId="22186622" w14:textId="77777777" w:rsidTr="00197FE3">
        <w:trPr>
          <w:trHeight w:val="284"/>
          <w:jc w:val="center"/>
        </w:trPr>
        <w:tc>
          <w:tcPr>
            <w:tcW w:w="2830" w:type="dxa"/>
            <w:tcBorders>
              <w:top w:val="double" w:sz="4" w:space="0" w:color="auto"/>
            </w:tcBorders>
            <w:shd w:val="clear" w:color="auto" w:fill="auto"/>
            <w:vAlign w:val="center"/>
          </w:tcPr>
          <w:p w14:paraId="763AC303" w14:textId="1D12DF73" w:rsidR="00E60CE5" w:rsidRPr="0016716A" w:rsidRDefault="00E60CE5" w:rsidP="00A209C8">
            <w:pPr>
              <w:snapToGrid w:val="0"/>
              <w:spacing w:after="0" w:line="240" w:lineRule="atLeast"/>
              <w:jc w:val="left"/>
              <w:rPr>
                <w:color w:val="000000"/>
                <w:szCs w:val="20"/>
              </w:rPr>
            </w:pPr>
            <w:r>
              <w:t>Duplexing</w:t>
            </w:r>
          </w:p>
        </w:tc>
        <w:tc>
          <w:tcPr>
            <w:tcW w:w="5387" w:type="dxa"/>
            <w:tcBorders>
              <w:top w:val="double" w:sz="4" w:space="0" w:color="auto"/>
            </w:tcBorders>
            <w:shd w:val="clear" w:color="auto" w:fill="auto"/>
            <w:vAlign w:val="center"/>
          </w:tcPr>
          <w:p w14:paraId="47585096" w14:textId="684C60AD" w:rsidR="00E60CE5" w:rsidRPr="00D1718F" w:rsidRDefault="00E60CE5" w:rsidP="00A209C8">
            <w:pPr>
              <w:snapToGrid w:val="0"/>
              <w:spacing w:after="0" w:line="240" w:lineRule="atLeast"/>
              <w:rPr>
                <w:bCs/>
                <w:color w:val="000000" w:themeColor="text1"/>
                <w:kern w:val="24"/>
                <w:szCs w:val="20"/>
              </w:rPr>
            </w:pPr>
            <w:r>
              <w:rPr>
                <w:rFonts w:eastAsiaTheme="minorEastAsia"/>
                <w:bCs/>
                <w:color w:val="000000" w:themeColor="text1"/>
                <w:kern w:val="24"/>
                <w:szCs w:val="20"/>
                <w:lang w:eastAsia="zh-CN"/>
              </w:rPr>
              <w:t>TDD</w:t>
            </w:r>
          </w:p>
        </w:tc>
      </w:tr>
      <w:tr w:rsidR="002744F1" w:rsidRPr="000C3EF1" w14:paraId="59055891" w14:textId="77777777" w:rsidTr="00A209C8">
        <w:trPr>
          <w:trHeight w:val="284"/>
          <w:jc w:val="center"/>
        </w:trPr>
        <w:tc>
          <w:tcPr>
            <w:tcW w:w="2830" w:type="dxa"/>
            <w:shd w:val="clear" w:color="auto" w:fill="auto"/>
            <w:vAlign w:val="center"/>
          </w:tcPr>
          <w:p w14:paraId="6BD089FD" w14:textId="77777777" w:rsidR="002744F1" w:rsidRPr="0016716A" w:rsidRDefault="002744F1" w:rsidP="00A209C8">
            <w:pPr>
              <w:snapToGrid w:val="0"/>
              <w:spacing w:after="0" w:line="240" w:lineRule="atLeast"/>
              <w:jc w:val="left"/>
              <w:rPr>
                <w:szCs w:val="20"/>
                <w:lang w:eastAsia="zh-CN"/>
              </w:rPr>
            </w:pPr>
            <w:r w:rsidRPr="0016716A">
              <w:rPr>
                <w:color w:val="000000"/>
                <w:szCs w:val="20"/>
              </w:rPr>
              <w:t>Carrier frequency</w:t>
            </w:r>
          </w:p>
        </w:tc>
        <w:tc>
          <w:tcPr>
            <w:tcW w:w="5387" w:type="dxa"/>
            <w:shd w:val="clear" w:color="auto" w:fill="auto"/>
            <w:vAlign w:val="center"/>
          </w:tcPr>
          <w:p w14:paraId="3A4A8CB9" w14:textId="12D09BF4" w:rsidR="002744F1" w:rsidRPr="00AF5974" w:rsidRDefault="00D1718F" w:rsidP="00A209C8">
            <w:pPr>
              <w:snapToGrid w:val="0"/>
              <w:spacing w:after="0" w:line="240" w:lineRule="atLeast"/>
              <w:rPr>
                <w:rFonts w:eastAsiaTheme="minorEastAsia"/>
                <w:szCs w:val="20"/>
                <w:lang w:eastAsia="zh-CN"/>
              </w:rPr>
            </w:pPr>
            <w:r w:rsidRPr="00D1718F">
              <w:rPr>
                <w:rFonts w:hint="eastAsia"/>
                <w:bCs/>
                <w:color w:val="000000" w:themeColor="text1"/>
                <w:kern w:val="24"/>
                <w:szCs w:val="20"/>
              </w:rPr>
              <w:t>3.5</w:t>
            </w:r>
            <w:r w:rsidR="002744F1" w:rsidRPr="00D1718F">
              <w:rPr>
                <w:bCs/>
                <w:color w:val="000000" w:themeColor="text1"/>
                <w:kern w:val="24"/>
                <w:szCs w:val="20"/>
              </w:rPr>
              <w:t>GHz</w:t>
            </w:r>
          </w:p>
        </w:tc>
      </w:tr>
      <w:tr w:rsidR="002744F1" w:rsidRPr="000C3EF1" w14:paraId="0B7FCA02" w14:textId="77777777" w:rsidTr="00A209C8">
        <w:trPr>
          <w:trHeight w:val="284"/>
          <w:jc w:val="center"/>
        </w:trPr>
        <w:tc>
          <w:tcPr>
            <w:tcW w:w="2830" w:type="dxa"/>
            <w:vAlign w:val="center"/>
          </w:tcPr>
          <w:p w14:paraId="3D2397D4"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387" w:type="dxa"/>
            <w:vAlign w:val="center"/>
          </w:tcPr>
          <w:p w14:paraId="19848219"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2744F1" w:rsidRPr="000C3EF1" w14:paraId="4C7F7214" w14:textId="77777777" w:rsidTr="00A209C8">
        <w:trPr>
          <w:trHeight w:val="284"/>
          <w:jc w:val="center"/>
        </w:trPr>
        <w:tc>
          <w:tcPr>
            <w:tcW w:w="2830" w:type="dxa"/>
            <w:vAlign w:val="center"/>
          </w:tcPr>
          <w:p w14:paraId="407568CC" w14:textId="77777777" w:rsidR="002744F1" w:rsidRPr="003C55F6" w:rsidRDefault="002744F1" w:rsidP="00A209C8">
            <w:pPr>
              <w:tabs>
                <w:tab w:val="left" w:pos="0"/>
                <w:tab w:val="left" w:pos="540"/>
              </w:tabs>
              <w:snapToGrid w:val="0"/>
              <w:spacing w:after="0" w:line="240" w:lineRule="atLeast"/>
              <w:jc w:val="left"/>
              <w:rPr>
                <w:rFonts w:eastAsiaTheme="minorEastAsia"/>
                <w:szCs w:val="20"/>
                <w:lang w:eastAsia="zh-CN"/>
              </w:rPr>
            </w:pPr>
            <w:r w:rsidRPr="003C55F6">
              <w:rPr>
                <w:color w:val="000000" w:themeColor="text1"/>
                <w:kern w:val="24"/>
                <w:szCs w:val="20"/>
              </w:rPr>
              <w:t>Propagation condition</w:t>
            </w:r>
          </w:p>
        </w:tc>
        <w:tc>
          <w:tcPr>
            <w:tcW w:w="5387" w:type="dxa"/>
            <w:vAlign w:val="center"/>
          </w:tcPr>
          <w:p w14:paraId="73422B2E" w14:textId="58C6E5C3" w:rsidR="002744F1" w:rsidRPr="003C55F6" w:rsidRDefault="003C55F6" w:rsidP="00A209C8">
            <w:pPr>
              <w:tabs>
                <w:tab w:val="left" w:pos="0"/>
                <w:tab w:val="left" w:pos="540"/>
              </w:tabs>
              <w:snapToGrid w:val="0"/>
              <w:spacing w:after="0" w:line="240" w:lineRule="atLeast"/>
              <w:rPr>
                <w:rFonts w:eastAsiaTheme="minorEastAsia"/>
                <w:szCs w:val="20"/>
                <w:lang w:eastAsia="zh-CN"/>
              </w:rPr>
            </w:pPr>
            <w:r w:rsidRPr="003C55F6">
              <w:rPr>
                <w:rFonts w:cs="Times"/>
                <w:bCs/>
                <w:lang w:val="sv-SE"/>
              </w:rPr>
              <w:t>CDL</w:t>
            </w:r>
            <w:r w:rsidR="00E5148A">
              <w:rPr>
                <w:rFonts w:cs="Times"/>
                <w:bCs/>
                <w:lang w:val="sv-SE"/>
              </w:rPr>
              <w:t>-</w:t>
            </w:r>
            <w:r w:rsidRPr="003C55F6">
              <w:rPr>
                <w:rFonts w:cs="Times"/>
                <w:bCs/>
                <w:lang w:val="sv-SE"/>
              </w:rPr>
              <w:t>based extension</w:t>
            </w:r>
          </w:p>
        </w:tc>
      </w:tr>
      <w:tr w:rsidR="002744F1" w:rsidRPr="000C3EF1" w14:paraId="02EB78CF" w14:textId="77777777" w:rsidTr="00A209C8">
        <w:trPr>
          <w:trHeight w:val="284"/>
          <w:jc w:val="center"/>
        </w:trPr>
        <w:tc>
          <w:tcPr>
            <w:tcW w:w="2830" w:type="dxa"/>
            <w:vAlign w:val="center"/>
          </w:tcPr>
          <w:p w14:paraId="5048588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TRP deployment</w:t>
            </w:r>
          </w:p>
        </w:tc>
        <w:tc>
          <w:tcPr>
            <w:tcW w:w="5387" w:type="dxa"/>
            <w:vAlign w:val="center"/>
          </w:tcPr>
          <w:p w14:paraId="02794F7F" w14:textId="24BAC1DD" w:rsidR="002744F1" w:rsidRPr="00197706" w:rsidRDefault="002744F1" w:rsidP="00A209C8">
            <w:pPr>
              <w:tabs>
                <w:tab w:val="left" w:pos="0"/>
                <w:tab w:val="left" w:pos="540"/>
              </w:tabs>
              <w:snapToGrid w:val="0"/>
              <w:spacing w:after="0" w:line="240" w:lineRule="atLeast"/>
              <w:rPr>
                <w:bCs/>
                <w:color w:val="000000" w:themeColor="text1"/>
                <w:kern w:val="24"/>
                <w:szCs w:val="20"/>
              </w:rPr>
            </w:pPr>
            <w:r w:rsidRPr="0016716A">
              <w:rPr>
                <w:bCs/>
                <w:color w:val="000000" w:themeColor="text1"/>
                <w:kern w:val="24"/>
                <w:szCs w:val="20"/>
              </w:rPr>
              <w:t>Ds=7</w:t>
            </w:r>
            <w:r w:rsidR="00D1718F"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m, Dmin=1</w:t>
            </w:r>
            <w:r w:rsidR="00D1718F"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2744F1" w:rsidRPr="000C3EF1" w14:paraId="1E94F289" w14:textId="77777777" w:rsidTr="00A209C8">
        <w:trPr>
          <w:trHeight w:val="284"/>
          <w:jc w:val="center"/>
        </w:trPr>
        <w:tc>
          <w:tcPr>
            <w:tcW w:w="2830" w:type="dxa"/>
            <w:vAlign w:val="center"/>
          </w:tcPr>
          <w:p w14:paraId="1E863D20" w14:textId="577827D2" w:rsidR="002744F1" w:rsidRPr="007D3EB8" w:rsidRDefault="00CB0A19"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gNB a</w:t>
            </w:r>
            <w:r w:rsidR="002744F1">
              <w:rPr>
                <w:rFonts w:eastAsiaTheme="minorEastAsia"/>
                <w:color w:val="000000" w:themeColor="text1"/>
                <w:kern w:val="24"/>
                <w:szCs w:val="20"/>
                <w:lang w:eastAsia="zh-CN"/>
              </w:rPr>
              <w:t xml:space="preserve">ntenna </w:t>
            </w:r>
            <w:r w:rsidR="00CD4DD9">
              <w:rPr>
                <w:rFonts w:eastAsiaTheme="minorEastAsia"/>
                <w:color w:val="000000" w:themeColor="text1"/>
                <w:kern w:val="24"/>
                <w:szCs w:val="20"/>
                <w:lang w:eastAsia="zh-CN"/>
              </w:rPr>
              <w:t xml:space="preserve">port </w:t>
            </w:r>
            <w:r w:rsidR="002744F1">
              <w:rPr>
                <w:rFonts w:eastAsiaTheme="minorEastAsia"/>
                <w:color w:val="000000" w:themeColor="text1"/>
                <w:kern w:val="24"/>
                <w:szCs w:val="20"/>
                <w:lang w:eastAsia="zh-CN"/>
              </w:rPr>
              <w:t>configuration</w:t>
            </w:r>
          </w:p>
        </w:tc>
        <w:tc>
          <w:tcPr>
            <w:tcW w:w="5387" w:type="dxa"/>
            <w:vAlign w:val="center"/>
          </w:tcPr>
          <w:p w14:paraId="1EE3A746" w14:textId="56DDDCDC" w:rsidR="002744F1"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EB0190" w:rsidRPr="000C3EF1" w14:paraId="033767D5" w14:textId="77777777" w:rsidTr="00A209C8">
        <w:trPr>
          <w:trHeight w:val="284"/>
          <w:jc w:val="center"/>
        </w:trPr>
        <w:tc>
          <w:tcPr>
            <w:tcW w:w="2830" w:type="dxa"/>
            <w:vAlign w:val="center"/>
          </w:tcPr>
          <w:p w14:paraId="132ECE96" w14:textId="3209676A" w:rsidR="00EB0190" w:rsidRDefault="00EB0190"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5387" w:type="dxa"/>
            <w:vAlign w:val="center"/>
          </w:tcPr>
          <w:p w14:paraId="05B81CD9" w14:textId="7657A139" w:rsidR="00EB0190"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252BAC" w:rsidRPr="000C3EF1" w14:paraId="5A48A601" w14:textId="77777777" w:rsidTr="00A209C8">
        <w:trPr>
          <w:trHeight w:val="284"/>
          <w:jc w:val="center"/>
        </w:trPr>
        <w:tc>
          <w:tcPr>
            <w:tcW w:w="2830" w:type="dxa"/>
            <w:vAlign w:val="center"/>
          </w:tcPr>
          <w:p w14:paraId="70F1B525" w14:textId="7897A71A" w:rsidR="00252BAC" w:rsidRDefault="00FE21B6"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lang w:eastAsia="zh-CN"/>
              </w:rPr>
              <w:t>Digital p</w:t>
            </w:r>
            <w:r w:rsidR="00252BAC">
              <w:rPr>
                <w:lang w:eastAsia="zh-CN"/>
              </w:rPr>
              <w:t>recoding method</w:t>
            </w:r>
          </w:p>
        </w:tc>
        <w:tc>
          <w:tcPr>
            <w:tcW w:w="5387" w:type="dxa"/>
            <w:vAlign w:val="center"/>
          </w:tcPr>
          <w:p w14:paraId="03BF3B0A" w14:textId="7681B58D" w:rsidR="00252BAC" w:rsidRPr="007A0895" w:rsidRDefault="00033F09" w:rsidP="00A209C8">
            <w:pPr>
              <w:tabs>
                <w:tab w:val="left" w:pos="0"/>
                <w:tab w:val="left" w:pos="540"/>
              </w:tabs>
              <w:snapToGrid w:val="0"/>
              <w:spacing w:after="0" w:line="240" w:lineRule="atLeast"/>
              <w:rPr>
                <w:rFonts w:eastAsiaTheme="minorEastAsia"/>
                <w:bCs/>
                <w:color w:val="000000" w:themeColor="text1"/>
                <w:kern w:val="24"/>
                <w:szCs w:val="20"/>
                <w:lang w:eastAsia="zh-CN"/>
              </w:rPr>
            </w:pPr>
            <w:r w:rsidRPr="00033F09">
              <w:rPr>
                <w:rFonts w:eastAsiaTheme="minorEastAsia"/>
                <w:lang w:eastAsia="zh-CN"/>
              </w:rPr>
              <w:t>Type I codebook with PRG2</w:t>
            </w:r>
          </w:p>
        </w:tc>
      </w:tr>
      <w:tr w:rsidR="002744F1" w:rsidRPr="000C3EF1" w14:paraId="3F21645E" w14:textId="77777777" w:rsidTr="00A209C8">
        <w:trPr>
          <w:trHeight w:val="284"/>
          <w:jc w:val="center"/>
        </w:trPr>
        <w:tc>
          <w:tcPr>
            <w:tcW w:w="2830" w:type="dxa"/>
            <w:vAlign w:val="center"/>
          </w:tcPr>
          <w:p w14:paraId="53293DE5"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TRS periodicity</w:t>
            </w:r>
          </w:p>
        </w:tc>
        <w:tc>
          <w:tcPr>
            <w:tcW w:w="5387" w:type="dxa"/>
            <w:vAlign w:val="center"/>
          </w:tcPr>
          <w:p w14:paraId="7038690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10ms, 2 slot TRS</w:t>
            </w:r>
          </w:p>
        </w:tc>
      </w:tr>
      <w:tr w:rsidR="002744F1" w:rsidRPr="000C3EF1" w14:paraId="4998847B" w14:textId="77777777" w:rsidTr="00A209C8">
        <w:trPr>
          <w:trHeight w:val="284"/>
          <w:jc w:val="center"/>
        </w:trPr>
        <w:tc>
          <w:tcPr>
            <w:tcW w:w="2830" w:type="dxa"/>
            <w:vAlign w:val="center"/>
          </w:tcPr>
          <w:p w14:paraId="7F1440B0"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DMRS type</w:t>
            </w:r>
          </w:p>
        </w:tc>
        <w:tc>
          <w:tcPr>
            <w:tcW w:w="5387" w:type="dxa"/>
            <w:vAlign w:val="center"/>
          </w:tcPr>
          <w:p w14:paraId="47029846"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1</w:t>
            </w:r>
          </w:p>
        </w:tc>
      </w:tr>
      <w:tr w:rsidR="002744F1" w:rsidRPr="000C3EF1" w14:paraId="6D07D2D2" w14:textId="77777777" w:rsidTr="00A209C8">
        <w:trPr>
          <w:trHeight w:val="284"/>
          <w:jc w:val="center"/>
        </w:trPr>
        <w:tc>
          <w:tcPr>
            <w:tcW w:w="2830" w:type="dxa"/>
            <w:vAlign w:val="center"/>
          </w:tcPr>
          <w:p w14:paraId="7B1F2E5C"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387" w:type="dxa"/>
            <w:vAlign w:val="center"/>
          </w:tcPr>
          <w:p w14:paraId="76426ACB"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1+1+1</w:t>
            </w:r>
          </w:p>
        </w:tc>
      </w:tr>
      <w:tr w:rsidR="002744F1" w:rsidRPr="000C3EF1" w14:paraId="70E399B4" w14:textId="77777777" w:rsidTr="00A209C8">
        <w:trPr>
          <w:trHeight w:val="284"/>
          <w:jc w:val="center"/>
        </w:trPr>
        <w:tc>
          <w:tcPr>
            <w:tcW w:w="2830" w:type="dxa"/>
            <w:vAlign w:val="center"/>
          </w:tcPr>
          <w:p w14:paraId="602FC3D7"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PDSCH mapping</w:t>
            </w:r>
          </w:p>
        </w:tc>
        <w:tc>
          <w:tcPr>
            <w:tcW w:w="5387" w:type="dxa"/>
            <w:vAlign w:val="center"/>
          </w:tcPr>
          <w:p w14:paraId="2378EB3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A, Starting symbol 2, Duration 12</w:t>
            </w:r>
          </w:p>
        </w:tc>
      </w:tr>
      <w:tr w:rsidR="002744F1" w:rsidRPr="000C3EF1" w14:paraId="49DFF735" w14:textId="77777777" w:rsidTr="00A209C8">
        <w:trPr>
          <w:trHeight w:val="284"/>
          <w:jc w:val="center"/>
        </w:trPr>
        <w:tc>
          <w:tcPr>
            <w:tcW w:w="2830" w:type="dxa"/>
            <w:vAlign w:val="center"/>
          </w:tcPr>
          <w:p w14:paraId="668C859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Bandwidth</w:t>
            </w:r>
          </w:p>
        </w:tc>
        <w:tc>
          <w:tcPr>
            <w:tcW w:w="5387" w:type="dxa"/>
            <w:vAlign w:val="center"/>
          </w:tcPr>
          <w:p w14:paraId="37EE3E7C" w14:textId="22715A45" w:rsidR="002744F1" w:rsidRPr="0016716A" w:rsidRDefault="00286F12"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50RB</w:t>
            </w:r>
          </w:p>
        </w:tc>
      </w:tr>
      <w:tr w:rsidR="002744F1" w:rsidRPr="000C3EF1" w14:paraId="20351252" w14:textId="77777777" w:rsidTr="00A209C8">
        <w:trPr>
          <w:trHeight w:val="284"/>
          <w:jc w:val="center"/>
        </w:trPr>
        <w:tc>
          <w:tcPr>
            <w:tcW w:w="2830" w:type="dxa"/>
            <w:vAlign w:val="center"/>
          </w:tcPr>
          <w:p w14:paraId="301B9621"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MCS</w:t>
            </w:r>
          </w:p>
        </w:tc>
        <w:tc>
          <w:tcPr>
            <w:tcW w:w="5387" w:type="dxa"/>
            <w:vAlign w:val="center"/>
          </w:tcPr>
          <w:p w14:paraId="2D5B3CB7" w14:textId="58439894"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E47890">
              <w:rPr>
                <w:color w:val="000000" w:themeColor="text1"/>
                <w:kern w:val="24"/>
                <w:szCs w:val="20"/>
              </w:rPr>
              <w:t>MCS adaptation</w:t>
            </w:r>
          </w:p>
        </w:tc>
      </w:tr>
      <w:tr w:rsidR="002744F1" w:rsidRPr="000C3EF1" w14:paraId="5F1CA733" w14:textId="77777777" w:rsidTr="00A209C8">
        <w:trPr>
          <w:trHeight w:val="284"/>
          <w:jc w:val="center"/>
        </w:trPr>
        <w:tc>
          <w:tcPr>
            <w:tcW w:w="2830" w:type="dxa"/>
            <w:vAlign w:val="center"/>
          </w:tcPr>
          <w:p w14:paraId="2F0CA576"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Rank</w:t>
            </w:r>
          </w:p>
        </w:tc>
        <w:tc>
          <w:tcPr>
            <w:tcW w:w="5387" w:type="dxa"/>
            <w:vAlign w:val="center"/>
          </w:tcPr>
          <w:p w14:paraId="13347942"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color w:val="000000" w:themeColor="text1"/>
                <w:kern w:val="24"/>
                <w:szCs w:val="20"/>
              </w:rPr>
              <w:t>1</w:t>
            </w:r>
          </w:p>
        </w:tc>
      </w:tr>
      <w:tr w:rsidR="002744F1" w:rsidRPr="000C3EF1" w14:paraId="4C7E7241" w14:textId="77777777" w:rsidTr="00A209C8">
        <w:trPr>
          <w:trHeight w:val="284"/>
          <w:jc w:val="center"/>
        </w:trPr>
        <w:tc>
          <w:tcPr>
            <w:tcW w:w="2830" w:type="dxa"/>
            <w:vAlign w:val="center"/>
          </w:tcPr>
          <w:p w14:paraId="694741A4"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UE speed</w:t>
            </w:r>
          </w:p>
        </w:tc>
        <w:tc>
          <w:tcPr>
            <w:tcW w:w="5387" w:type="dxa"/>
            <w:vAlign w:val="center"/>
          </w:tcPr>
          <w:p w14:paraId="6DAE22EB"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bCs/>
                <w:color w:val="000000" w:themeColor="text1"/>
                <w:kern w:val="24"/>
                <w:szCs w:val="20"/>
              </w:rPr>
              <w:t>500km/h</w:t>
            </w:r>
          </w:p>
        </w:tc>
      </w:tr>
    </w:tbl>
    <w:p w14:paraId="4ED5C4DE" w14:textId="77777777" w:rsidR="00663497" w:rsidRPr="00663497" w:rsidRDefault="00663497" w:rsidP="00663497">
      <w:pPr>
        <w:rPr>
          <w:lang w:val="en-GB"/>
        </w:rPr>
      </w:pPr>
    </w:p>
    <w:sectPr w:rsidR="00663497" w:rsidRPr="00663497" w:rsidSect="00E82A69">
      <w:headerReference w:type="default" r:id="rId23"/>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1646F" w14:textId="77777777" w:rsidR="009812BB" w:rsidRDefault="009812BB">
      <w:r>
        <w:separator/>
      </w:r>
    </w:p>
  </w:endnote>
  <w:endnote w:type="continuationSeparator" w:id="0">
    <w:p w14:paraId="044752DE" w14:textId="77777777" w:rsidR="009812BB" w:rsidRDefault="0098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6C086" w14:textId="77777777" w:rsidR="009812BB" w:rsidRDefault="009812BB">
      <w:r>
        <w:separator/>
      </w:r>
    </w:p>
  </w:footnote>
  <w:footnote w:type="continuationSeparator" w:id="0">
    <w:p w14:paraId="2A71798E" w14:textId="77777777" w:rsidR="009812BB" w:rsidRDefault="0098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153E25" w:rsidRDefault="00153E2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C03E09"/>
    <w:multiLevelType w:val="multilevel"/>
    <w:tmpl w:val="AFC0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740DB"/>
    <w:multiLevelType w:val="multilevel"/>
    <w:tmpl w:val="9EFA77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0561263"/>
    <w:multiLevelType w:val="hybridMultilevel"/>
    <w:tmpl w:val="44C48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6CC7596"/>
    <w:multiLevelType w:val="hybridMultilevel"/>
    <w:tmpl w:val="A4CE0148"/>
    <w:lvl w:ilvl="0" w:tplc="9FE0F87E">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7"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8" w15:restartNumberingAfterBreak="0">
    <w:nsid w:val="6AB501A9"/>
    <w:multiLevelType w:val="hybridMultilevel"/>
    <w:tmpl w:val="10FE36D8"/>
    <w:lvl w:ilvl="0" w:tplc="4202C932">
      <w:start w:val="1"/>
      <w:numFmt w:val="bullet"/>
      <w:lvlText w:val=""/>
      <w:lvlJc w:val="left"/>
      <w:pPr>
        <w:ind w:left="420" w:hanging="420"/>
      </w:pPr>
      <w:rPr>
        <w:rFonts w:ascii="Symbol" w:eastAsia="MS Mincho"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233F07"/>
    <w:multiLevelType w:val="hybridMultilevel"/>
    <w:tmpl w:val="1D40627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EAB2879"/>
    <w:multiLevelType w:val="hybridMultilevel"/>
    <w:tmpl w:val="C2EC8820"/>
    <w:lvl w:ilvl="0" w:tplc="FFFFFFFF">
      <w:start w:val="1"/>
      <w:numFmt w:val="bullet"/>
      <w:lvlText w:val=""/>
      <w:lvlJc w:val="left"/>
      <w:pPr>
        <w:ind w:left="420" w:hanging="420"/>
      </w:pPr>
      <w:rPr>
        <w:rFonts w:ascii="Symbol" w:eastAsia="MS Mincho" w:hAnsi="Symbol"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4"/>
  </w:num>
  <w:num w:numId="2">
    <w:abstractNumId w:val="30"/>
  </w:num>
  <w:num w:numId="3">
    <w:abstractNumId w:val="14"/>
  </w:num>
  <w:num w:numId="4">
    <w:abstractNumId w:val="21"/>
  </w:num>
  <w:num w:numId="5">
    <w:abstractNumId w:val="12"/>
  </w:num>
  <w:num w:numId="6">
    <w:abstractNumId w:val="11"/>
  </w:num>
  <w:num w:numId="7">
    <w:abstractNumId w:val="17"/>
  </w:num>
  <w:num w:numId="8">
    <w:abstractNumId w:val="7"/>
  </w:num>
  <w:num w:numId="9">
    <w:abstractNumId w:val="26"/>
  </w:num>
  <w:num w:numId="10">
    <w:abstractNumId w:val="8"/>
  </w:num>
  <w:num w:numId="11">
    <w:abstractNumId w:val="16"/>
  </w:num>
  <w:num w:numId="12">
    <w:abstractNumId w:val="1"/>
  </w:num>
  <w:num w:numId="13">
    <w:abstractNumId w:val="25"/>
  </w:num>
  <w:num w:numId="14">
    <w:abstractNumId w:val="15"/>
  </w:num>
  <w:num w:numId="15">
    <w:abstractNumId w:val="31"/>
  </w:num>
  <w:num w:numId="16">
    <w:abstractNumId w:val="16"/>
    <w:lvlOverride w:ilvl="0">
      <w:startOverride w:val="1"/>
    </w:lvlOverride>
  </w:num>
  <w:num w:numId="17">
    <w:abstractNumId w:val="7"/>
    <w:lvlOverride w:ilvl="0">
      <w:startOverride w:val="1"/>
    </w:lvlOverride>
  </w:num>
  <w:num w:numId="18">
    <w:abstractNumId w:val="23"/>
  </w:num>
  <w:num w:numId="19">
    <w:abstractNumId w:val="29"/>
  </w:num>
  <w:num w:numId="20">
    <w:abstractNumId w:val="9"/>
  </w:num>
  <w:num w:numId="21">
    <w:abstractNumId w:val="27"/>
  </w:num>
  <w:num w:numId="22">
    <w:abstractNumId w:val="6"/>
  </w:num>
  <w:num w:numId="23">
    <w:abstractNumId w:val="20"/>
  </w:num>
  <w:num w:numId="24">
    <w:abstractNumId w:val="19"/>
  </w:num>
  <w:num w:numId="25">
    <w:abstractNumId w:val="13"/>
  </w:num>
  <w:num w:numId="26">
    <w:abstractNumId w:val="22"/>
  </w:num>
  <w:num w:numId="27">
    <w:abstractNumId w:val="2"/>
  </w:num>
  <w:num w:numId="28">
    <w:abstractNumId w:val="3"/>
  </w:num>
  <w:num w:numId="29">
    <w:abstractNumId w:val="18"/>
  </w:num>
  <w:num w:numId="30">
    <w:abstractNumId w:val="5"/>
  </w:num>
  <w:num w:numId="31">
    <w:abstractNumId w:val="0"/>
  </w:num>
  <w:num w:numId="32">
    <w:abstractNumId w:val="10"/>
  </w:num>
  <w:num w:numId="33">
    <w:abstractNumId w:val="4"/>
  </w:num>
  <w:num w:numId="34">
    <w:abstractNumId w:val="28"/>
  </w:num>
  <w:num w:numId="3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60FALClqKctAAAA"/>
  </w:docVars>
  <w:rsids>
    <w:rsidRoot w:val="00B87FBC"/>
    <w:rsid w:val="0000025D"/>
    <w:rsid w:val="0000069E"/>
    <w:rsid w:val="00000826"/>
    <w:rsid w:val="000008CA"/>
    <w:rsid w:val="00000D74"/>
    <w:rsid w:val="0000129A"/>
    <w:rsid w:val="000012F9"/>
    <w:rsid w:val="0000169B"/>
    <w:rsid w:val="0000176D"/>
    <w:rsid w:val="00002134"/>
    <w:rsid w:val="0000233C"/>
    <w:rsid w:val="0000242B"/>
    <w:rsid w:val="000025D5"/>
    <w:rsid w:val="00002677"/>
    <w:rsid w:val="0000314A"/>
    <w:rsid w:val="00003886"/>
    <w:rsid w:val="00003974"/>
    <w:rsid w:val="00003EE8"/>
    <w:rsid w:val="0000410D"/>
    <w:rsid w:val="0000416D"/>
    <w:rsid w:val="00004440"/>
    <w:rsid w:val="0000460A"/>
    <w:rsid w:val="000048CD"/>
    <w:rsid w:val="00004E0F"/>
    <w:rsid w:val="00004F59"/>
    <w:rsid w:val="00005012"/>
    <w:rsid w:val="0000539E"/>
    <w:rsid w:val="000054C0"/>
    <w:rsid w:val="000058A7"/>
    <w:rsid w:val="00005A6F"/>
    <w:rsid w:val="00005C84"/>
    <w:rsid w:val="000060C1"/>
    <w:rsid w:val="000063A7"/>
    <w:rsid w:val="000063B8"/>
    <w:rsid w:val="000065F8"/>
    <w:rsid w:val="0000694F"/>
    <w:rsid w:val="00006A1A"/>
    <w:rsid w:val="00006A6F"/>
    <w:rsid w:val="00007B3D"/>
    <w:rsid w:val="00010151"/>
    <w:rsid w:val="00010519"/>
    <w:rsid w:val="0001051D"/>
    <w:rsid w:val="0001068D"/>
    <w:rsid w:val="000106E0"/>
    <w:rsid w:val="00010791"/>
    <w:rsid w:val="00010CE3"/>
    <w:rsid w:val="000110F8"/>
    <w:rsid w:val="00011387"/>
    <w:rsid w:val="000114C4"/>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3458"/>
    <w:rsid w:val="000137AA"/>
    <w:rsid w:val="0001397F"/>
    <w:rsid w:val="00014D04"/>
    <w:rsid w:val="00014DD8"/>
    <w:rsid w:val="000155BA"/>
    <w:rsid w:val="00015654"/>
    <w:rsid w:val="00015A87"/>
    <w:rsid w:val="00015B5B"/>
    <w:rsid w:val="00015CF4"/>
    <w:rsid w:val="00015D47"/>
    <w:rsid w:val="00016208"/>
    <w:rsid w:val="0001667B"/>
    <w:rsid w:val="00016AC6"/>
    <w:rsid w:val="00016F05"/>
    <w:rsid w:val="0001706A"/>
    <w:rsid w:val="0001711C"/>
    <w:rsid w:val="000174AD"/>
    <w:rsid w:val="000179E2"/>
    <w:rsid w:val="00017BA4"/>
    <w:rsid w:val="00017F49"/>
    <w:rsid w:val="0002048D"/>
    <w:rsid w:val="000208A6"/>
    <w:rsid w:val="00020A0A"/>
    <w:rsid w:val="00020A1C"/>
    <w:rsid w:val="0002195F"/>
    <w:rsid w:val="00021975"/>
    <w:rsid w:val="00021B1B"/>
    <w:rsid w:val="00021BBB"/>
    <w:rsid w:val="00021C03"/>
    <w:rsid w:val="00021E15"/>
    <w:rsid w:val="00022154"/>
    <w:rsid w:val="00022397"/>
    <w:rsid w:val="00022A7D"/>
    <w:rsid w:val="00022B9E"/>
    <w:rsid w:val="000231E5"/>
    <w:rsid w:val="0002343D"/>
    <w:rsid w:val="0002416B"/>
    <w:rsid w:val="000241CB"/>
    <w:rsid w:val="00024293"/>
    <w:rsid w:val="00024BA0"/>
    <w:rsid w:val="00024BC2"/>
    <w:rsid w:val="00024E11"/>
    <w:rsid w:val="00024E88"/>
    <w:rsid w:val="00025088"/>
    <w:rsid w:val="000250AB"/>
    <w:rsid w:val="000251F2"/>
    <w:rsid w:val="0002552A"/>
    <w:rsid w:val="0002553C"/>
    <w:rsid w:val="00025A64"/>
    <w:rsid w:val="00025A99"/>
    <w:rsid w:val="000260B6"/>
    <w:rsid w:val="000260C1"/>
    <w:rsid w:val="0002671B"/>
    <w:rsid w:val="00026793"/>
    <w:rsid w:val="00026845"/>
    <w:rsid w:val="00026A7F"/>
    <w:rsid w:val="00026F14"/>
    <w:rsid w:val="00027200"/>
    <w:rsid w:val="0002754F"/>
    <w:rsid w:val="00027B49"/>
    <w:rsid w:val="00027D82"/>
    <w:rsid w:val="000303D3"/>
    <w:rsid w:val="00030815"/>
    <w:rsid w:val="00030BD6"/>
    <w:rsid w:val="00030BDD"/>
    <w:rsid w:val="00030DFC"/>
    <w:rsid w:val="000310B3"/>
    <w:rsid w:val="00031855"/>
    <w:rsid w:val="00032104"/>
    <w:rsid w:val="000324B9"/>
    <w:rsid w:val="00032551"/>
    <w:rsid w:val="000325F0"/>
    <w:rsid w:val="000325F7"/>
    <w:rsid w:val="0003281F"/>
    <w:rsid w:val="00032E2C"/>
    <w:rsid w:val="000331EB"/>
    <w:rsid w:val="00033319"/>
    <w:rsid w:val="000333CA"/>
    <w:rsid w:val="000334B9"/>
    <w:rsid w:val="000335D5"/>
    <w:rsid w:val="00033618"/>
    <w:rsid w:val="000336F0"/>
    <w:rsid w:val="000338A4"/>
    <w:rsid w:val="00033D3B"/>
    <w:rsid w:val="00033D65"/>
    <w:rsid w:val="00033F09"/>
    <w:rsid w:val="00033F30"/>
    <w:rsid w:val="00034387"/>
    <w:rsid w:val="0003458D"/>
    <w:rsid w:val="00034721"/>
    <w:rsid w:val="00034864"/>
    <w:rsid w:val="00034984"/>
    <w:rsid w:val="00034C72"/>
    <w:rsid w:val="00034C7B"/>
    <w:rsid w:val="00034FAF"/>
    <w:rsid w:val="00035021"/>
    <w:rsid w:val="00035C55"/>
    <w:rsid w:val="00035D53"/>
    <w:rsid w:val="00035E82"/>
    <w:rsid w:val="000360F6"/>
    <w:rsid w:val="000362AB"/>
    <w:rsid w:val="000363AE"/>
    <w:rsid w:val="000363FD"/>
    <w:rsid w:val="00036869"/>
    <w:rsid w:val="00036989"/>
    <w:rsid w:val="00036CBB"/>
    <w:rsid w:val="00036EE1"/>
    <w:rsid w:val="00037075"/>
    <w:rsid w:val="0003748C"/>
    <w:rsid w:val="0003772C"/>
    <w:rsid w:val="000377D4"/>
    <w:rsid w:val="000379F3"/>
    <w:rsid w:val="00037A41"/>
    <w:rsid w:val="00037A99"/>
    <w:rsid w:val="00037DBD"/>
    <w:rsid w:val="00037E65"/>
    <w:rsid w:val="0004000C"/>
    <w:rsid w:val="000401EF"/>
    <w:rsid w:val="00040401"/>
    <w:rsid w:val="00040A9F"/>
    <w:rsid w:val="00040C1B"/>
    <w:rsid w:val="00040D92"/>
    <w:rsid w:val="00040E28"/>
    <w:rsid w:val="000412E1"/>
    <w:rsid w:val="000412FF"/>
    <w:rsid w:val="000415D7"/>
    <w:rsid w:val="000415EB"/>
    <w:rsid w:val="00041794"/>
    <w:rsid w:val="00041BD9"/>
    <w:rsid w:val="00041C1F"/>
    <w:rsid w:val="00041E6C"/>
    <w:rsid w:val="000421F2"/>
    <w:rsid w:val="00042397"/>
    <w:rsid w:val="000425C5"/>
    <w:rsid w:val="00042718"/>
    <w:rsid w:val="00042725"/>
    <w:rsid w:val="00042955"/>
    <w:rsid w:val="00042AB0"/>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8FF"/>
    <w:rsid w:val="000459DD"/>
    <w:rsid w:val="00045C39"/>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715"/>
    <w:rsid w:val="0005093A"/>
    <w:rsid w:val="00050BF1"/>
    <w:rsid w:val="00050DA7"/>
    <w:rsid w:val="0005107D"/>
    <w:rsid w:val="00051283"/>
    <w:rsid w:val="00051453"/>
    <w:rsid w:val="000517C0"/>
    <w:rsid w:val="0005188C"/>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1"/>
    <w:rsid w:val="0005477E"/>
    <w:rsid w:val="00054A3F"/>
    <w:rsid w:val="00054C65"/>
    <w:rsid w:val="000557DC"/>
    <w:rsid w:val="000559D2"/>
    <w:rsid w:val="00055E49"/>
    <w:rsid w:val="0005609E"/>
    <w:rsid w:val="0005667B"/>
    <w:rsid w:val="000569C6"/>
    <w:rsid w:val="00056B0F"/>
    <w:rsid w:val="00056C2C"/>
    <w:rsid w:val="00056C3C"/>
    <w:rsid w:val="00056CA8"/>
    <w:rsid w:val="00056E08"/>
    <w:rsid w:val="0005702C"/>
    <w:rsid w:val="00057299"/>
    <w:rsid w:val="00057693"/>
    <w:rsid w:val="00057BFD"/>
    <w:rsid w:val="00060564"/>
    <w:rsid w:val="00060BCF"/>
    <w:rsid w:val="00060CE4"/>
    <w:rsid w:val="000613E6"/>
    <w:rsid w:val="000615A5"/>
    <w:rsid w:val="0006163D"/>
    <w:rsid w:val="00061D2F"/>
    <w:rsid w:val="0006221A"/>
    <w:rsid w:val="00062672"/>
    <w:rsid w:val="00062B8A"/>
    <w:rsid w:val="00062BA8"/>
    <w:rsid w:val="00063250"/>
    <w:rsid w:val="00063781"/>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633A"/>
    <w:rsid w:val="000663B8"/>
    <w:rsid w:val="0006651A"/>
    <w:rsid w:val="00066633"/>
    <w:rsid w:val="00066691"/>
    <w:rsid w:val="00066A5E"/>
    <w:rsid w:val="00066AC2"/>
    <w:rsid w:val="00066EF2"/>
    <w:rsid w:val="00066EFF"/>
    <w:rsid w:val="00067249"/>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6D6"/>
    <w:rsid w:val="00071812"/>
    <w:rsid w:val="00071858"/>
    <w:rsid w:val="00071A17"/>
    <w:rsid w:val="00071E64"/>
    <w:rsid w:val="0007205F"/>
    <w:rsid w:val="000721BB"/>
    <w:rsid w:val="000722A7"/>
    <w:rsid w:val="00072CB2"/>
    <w:rsid w:val="00072F9F"/>
    <w:rsid w:val="0007300E"/>
    <w:rsid w:val="000730E5"/>
    <w:rsid w:val="0007317C"/>
    <w:rsid w:val="000731F9"/>
    <w:rsid w:val="0007378E"/>
    <w:rsid w:val="000738A7"/>
    <w:rsid w:val="000739AD"/>
    <w:rsid w:val="00073FC0"/>
    <w:rsid w:val="00074227"/>
    <w:rsid w:val="000744C2"/>
    <w:rsid w:val="000749EF"/>
    <w:rsid w:val="00074E57"/>
    <w:rsid w:val="00074F57"/>
    <w:rsid w:val="00075469"/>
    <w:rsid w:val="000756E8"/>
    <w:rsid w:val="00075833"/>
    <w:rsid w:val="00075AF6"/>
    <w:rsid w:val="00075B09"/>
    <w:rsid w:val="00075BFD"/>
    <w:rsid w:val="00075D06"/>
    <w:rsid w:val="00075F0F"/>
    <w:rsid w:val="00075F25"/>
    <w:rsid w:val="00075FDA"/>
    <w:rsid w:val="00076083"/>
    <w:rsid w:val="00076103"/>
    <w:rsid w:val="00076367"/>
    <w:rsid w:val="000763C6"/>
    <w:rsid w:val="00076441"/>
    <w:rsid w:val="0007680E"/>
    <w:rsid w:val="00076A2B"/>
    <w:rsid w:val="00076A3F"/>
    <w:rsid w:val="00076BF8"/>
    <w:rsid w:val="00076E3A"/>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2AE"/>
    <w:rsid w:val="00082384"/>
    <w:rsid w:val="000826D0"/>
    <w:rsid w:val="00082927"/>
    <w:rsid w:val="00082AB1"/>
    <w:rsid w:val="00082EAD"/>
    <w:rsid w:val="0008308B"/>
    <w:rsid w:val="000831D2"/>
    <w:rsid w:val="00083536"/>
    <w:rsid w:val="00083543"/>
    <w:rsid w:val="000838E0"/>
    <w:rsid w:val="00083C3C"/>
    <w:rsid w:val="00083D03"/>
    <w:rsid w:val="00083E2C"/>
    <w:rsid w:val="000841C4"/>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9EF"/>
    <w:rsid w:val="000871C0"/>
    <w:rsid w:val="0008737C"/>
    <w:rsid w:val="000875F3"/>
    <w:rsid w:val="00087777"/>
    <w:rsid w:val="00087967"/>
    <w:rsid w:val="00087A93"/>
    <w:rsid w:val="00087CF0"/>
    <w:rsid w:val="00087D36"/>
    <w:rsid w:val="00087E4B"/>
    <w:rsid w:val="00090851"/>
    <w:rsid w:val="000908BF"/>
    <w:rsid w:val="00090B09"/>
    <w:rsid w:val="00090E2E"/>
    <w:rsid w:val="00090FD2"/>
    <w:rsid w:val="00091079"/>
    <w:rsid w:val="00091626"/>
    <w:rsid w:val="00091C53"/>
    <w:rsid w:val="00091C8C"/>
    <w:rsid w:val="00091DA1"/>
    <w:rsid w:val="000921EC"/>
    <w:rsid w:val="0009234A"/>
    <w:rsid w:val="00092967"/>
    <w:rsid w:val="00092D32"/>
    <w:rsid w:val="00092E4E"/>
    <w:rsid w:val="0009313A"/>
    <w:rsid w:val="000931F0"/>
    <w:rsid w:val="0009327A"/>
    <w:rsid w:val="00093374"/>
    <w:rsid w:val="000934CC"/>
    <w:rsid w:val="0009367A"/>
    <w:rsid w:val="0009396C"/>
    <w:rsid w:val="00093BA8"/>
    <w:rsid w:val="0009420A"/>
    <w:rsid w:val="000942F8"/>
    <w:rsid w:val="000944E0"/>
    <w:rsid w:val="00094600"/>
    <w:rsid w:val="00094663"/>
    <w:rsid w:val="000949FE"/>
    <w:rsid w:val="00094B3C"/>
    <w:rsid w:val="00094BC5"/>
    <w:rsid w:val="00095129"/>
    <w:rsid w:val="000951E0"/>
    <w:rsid w:val="00095273"/>
    <w:rsid w:val="000954B3"/>
    <w:rsid w:val="00095889"/>
    <w:rsid w:val="00095F77"/>
    <w:rsid w:val="000962D4"/>
    <w:rsid w:val="00096309"/>
    <w:rsid w:val="00096333"/>
    <w:rsid w:val="000963BD"/>
    <w:rsid w:val="000965C9"/>
    <w:rsid w:val="00096608"/>
    <w:rsid w:val="00096648"/>
    <w:rsid w:val="00096969"/>
    <w:rsid w:val="0009698F"/>
    <w:rsid w:val="000969F5"/>
    <w:rsid w:val="00096D26"/>
    <w:rsid w:val="00096E01"/>
    <w:rsid w:val="00096F93"/>
    <w:rsid w:val="00096FB3"/>
    <w:rsid w:val="000976AF"/>
    <w:rsid w:val="0009777D"/>
    <w:rsid w:val="000978A8"/>
    <w:rsid w:val="00097909"/>
    <w:rsid w:val="00097E27"/>
    <w:rsid w:val="000A02AB"/>
    <w:rsid w:val="000A03D7"/>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2339"/>
    <w:rsid w:val="000A2350"/>
    <w:rsid w:val="000A2B56"/>
    <w:rsid w:val="000A2D2E"/>
    <w:rsid w:val="000A2DF4"/>
    <w:rsid w:val="000A3167"/>
    <w:rsid w:val="000A332C"/>
    <w:rsid w:val="000A33A0"/>
    <w:rsid w:val="000A36B2"/>
    <w:rsid w:val="000A3AFC"/>
    <w:rsid w:val="000A3DB9"/>
    <w:rsid w:val="000A3FE9"/>
    <w:rsid w:val="000A4159"/>
    <w:rsid w:val="000A46EF"/>
    <w:rsid w:val="000A4A17"/>
    <w:rsid w:val="000A4A9C"/>
    <w:rsid w:val="000A4AE5"/>
    <w:rsid w:val="000A4AE9"/>
    <w:rsid w:val="000A4D08"/>
    <w:rsid w:val="000A535E"/>
    <w:rsid w:val="000A53D8"/>
    <w:rsid w:val="000A547E"/>
    <w:rsid w:val="000A5784"/>
    <w:rsid w:val="000A5805"/>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969"/>
    <w:rsid w:val="000B0E8F"/>
    <w:rsid w:val="000B102E"/>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F47"/>
    <w:rsid w:val="000B2FE8"/>
    <w:rsid w:val="000B3012"/>
    <w:rsid w:val="000B3142"/>
    <w:rsid w:val="000B3216"/>
    <w:rsid w:val="000B324B"/>
    <w:rsid w:val="000B3390"/>
    <w:rsid w:val="000B33C6"/>
    <w:rsid w:val="000B35C9"/>
    <w:rsid w:val="000B36EE"/>
    <w:rsid w:val="000B37DC"/>
    <w:rsid w:val="000B3BD9"/>
    <w:rsid w:val="000B3C31"/>
    <w:rsid w:val="000B3EC3"/>
    <w:rsid w:val="000B3F5F"/>
    <w:rsid w:val="000B40D1"/>
    <w:rsid w:val="000B4219"/>
    <w:rsid w:val="000B4CCD"/>
    <w:rsid w:val="000B4D0E"/>
    <w:rsid w:val="000B555C"/>
    <w:rsid w:val="000B55F4"/>
    <w:rsid w:val="000B560D"/>
    <w:rsid w:val="000B5736"/>
    <w:rsid w:val="000B57A4"/>
    <w:rsid w:val="000B585F"/>
    <w:rsid w:val="000B5A94"/>
    <w:rsid w:val="000B5CE3"/>
    <w:rsid w:val="000B5F99"/>
    <w:rsid w:val="000B617C"/>
    <w:rsid w:val="000B6212"/>
    <w:rsid w:val="000B6824"/>
    <w:rsid w:val="000B6BB0"/>
    <w:rsid w:val="000B6BBD"/>
    <w:rsid w:val="000B6D67"/>
    <w:rsid w:val="000B702A"/>
    <w:rsid w:val="000B71AE"/>
    <w:rsid w:val="000B78C3"/>
    <w:rsid w:val="000B7B8A"/>
    <w:rsid w:val="000C0172"/>
    <w:rsid w:val="000C026C"/>
    <w:rsid w:val="000C034A"/>
    <w:rsid w:val="000C0645"/>
    <w:rsid w:val="000C06A6"/>
    <w:rsid w:val="000C0875"/>
    <w:rsid w:val="000C0DE3"/>
    <w:rsid w:val="000C1001"/>
    <w:rsid w:val="000C1B5F"/>
    <w:rsid w:val="000C1CAF"/>
    <w:rsid w:val="000C1D6E"/>
    <w:rsid w:val="000C21D3"/>
    <w:rsid w:val="000C2208"/>
    <w:rsid w:val="000C24E2"/>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CCD"/>
    <w:rsid w:val="000C6E5D"/>
    <w:rsid w:val="000C79D2"/>
    <w:rsid w:val="000C7AFA"/>
    <w:rsid w:val="000C7CB0"/>
    <w:rsid w:val="000C7FF5"/>
    <w:rsid w:val="000D00D4"/>
    <w:rsid w:val="000D01AB"/>
    <w:rsid w:val="000D08E1"/>
    <w:rsid w:val="000D0ABD"/>
    <w:rsid w:val="000D0AD7"/>
    <w:rsid w:val="000D0B07"/>
    <w:rsid w:val="000D0C8F"/>
    <w:rsid w:val="000D1306"/>
    <w:rsid w:val="000D13EC"/>
    <w:rsid w:val="000D1557"/>
    <w:rsid w:val="000D1C9B"/>
    <w:rsid w:val="000D1D35"/>
    <w:rsid w:val="000D1E97"/>
    <w:rsid w:val="000D2121"/>
    <w:rsid w:val="000D236A"/>
    <w:rsid w:val="000D24BF"/>
    <w:rsid w:val="000D2554"/>
    <w:rsid w:val="000D284E"/>
    <w:rsid w:val="000D30E4"/>
    <w:rsid w:val="000D3112"/>
    <w:rsid w:val="000D325B"/>
    <w:rsid w:val="000D3349"/>
    <w:rsid w:val="000D35E8"/>
    <w:rsid w:val="000D360C"/>
    <w:rsid w:val="000D3A53"/>
    <w:rsid w:val="000D3C4D"/>
    <w:rsid w:val="000D40A6"/>
    <w:rsid w:val="000D40D7"/>
    <w:rsid w:val="000D41B2"/>
    <w:rsid w:val="000D47AC"/>
    <w:rsid w:val="000D5333"/>
    <w:rsid w:val="000D5391"/>
    <w:rsid w:val="000D53E0"/>
    <w:rsid w:val="000D5894"/>
    <w:rsid w:val="000D5C2E"/>
    <w:rsid w:val="000D5EA1"/>
    <w:rsid w:val="000D5FEF"/>
    <w:rsid w:val="000D61F8"/>
    <w:rsid w:val="000D621E"/>
    <w:rsid w:val="000D63FA"/>
    <w:rsid w:val="000D665E"/>
    <w:rsid w:val="000D6AF2"/>
    <w:rsid w:val="000D6B3D"/>
    <w:rsid w:val="000D6E29"/>
    <w:rsid w:val="000D71B3"/>
    <w:rsid w:val="000D72B1"/>
    <w:rsid w:val="000D7DAD"/>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603"/>
    <w:rsid w:val="000E38F7"/>
    <w:rsid w:val="000E3906"/>
    <w:rsid w:val="000E3A99"/>
    <w:rsid w:val="000E3C6B"/>
    <w:rsid w:val="000E4629"/>
    <w:rsid w:val="000E481B"/>
    <w:rsid w:val="000E4AB1"/>
    <w:rsid w:val="000E4AD8"/>
    <w:rsid w:val="000E4F2F"/>
    <w:rsid w:val="000E5021"/>
    <w:rsid w:val="000E5A12"/>
    <w:rsid w:val="000E5C0B"/>
    <w:rsid w:val="000E5E12"/>
    <w:rsid w:val="000E5F18"/>
    <w:rsid w:val="000E5FB3"/>
    <w:rsid w:val="000E6442"/>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BDD"/>
    <w:rsid w:val="000F4F90"/>
    <w:rsid w:val="000F5438"/>
    <w:rsid w:val="000F57D5"/>
    <w:rsid w:val="000F5EC4"/>
    <w:rsid w:val="000F5F6F"/>
    <w:rsid w:val="000F6070"/>
    <w:rsid w:val="000F60F4"/>
    <w:rsid w:val="000F60FF"/>
    <w:rsid w:val="000F62FB"/>
    <w:rsid w:val="000F64C8"/>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5AB"/>
    <w:rsid w:val="001009E1"/>
    <w:rsid w:val="00100BA0"/>
    <w:rsid w:val="00101004"/>
    <w:rsid w:val="001013FA"/>
    <w:rsid w:val="0010141C"/>
    <w:rsid w:val="001017CA"/>
    <w:rsid w:val="00101925"/>
    <w:rsid w:val="0010195E"/>
    <w:rsid w:val="001027E3"/>
    <w:rsid w:val="00102AA6"/>
    <w:rsid w:val="00103070"/>
    <w:rsid w:val="001032FB"/>
    <w:rsid w:val="001034E0"/>
    <w:rsid w:val="00103937"/>
    <w:rsid w:val="0010488D"/>
    <w:rsid w:val="0010493D"/>
    <w:rsid w:val="00104A5B"/>
    <w:rsid w:val="00104B01"/>
    <w:rsid w:val="00104DA0"/>
    <w:rsid w:val="00104EBA"/>
    <w:rsid w:val="00105067"/>
    <w:rsid w:val="00105160"/>
    <w:rsid w:val="001053C1"/>
    <w:rsid w:val="00105570"/>
    <w:rsid w:val="001056CB"/>
    <w:rsid w:val="00105812"/>
    <w:rsid w:val="0010593B"/>
    <w:rsid w:val="00105CF8"/>
    <w:rsid w:val="00105F67"/>
    <w:rsid w:val="001063C3"/>
    <w:rsid w:val="001067A4"/>
    <w:rsid w:val="00106BC9"/>
    <w:rsid w:val="00106CD9"/>
    <w:rsid w:val="0010726D"/>
    <w:rsid w:val="00107304"/>
    <w:rsid w:val="00107927"/>
    <w:rsid w:val="00107D5A"/>
    <w:rsid w:val="0011031D"/>
    <w:rsid w:val="001109E6"/>
    <w:rsid w:val="00110FBA"/>
    <w:rsid w:val="001113AF"/>
    <w:rsid w:val="00111402"/>
    <w:rsid w:val="00111719"/>
    <w:rsid w:val="00111C5C"/>
    <w:rsid w:val="001120FC"/>
    <w:rsid w:val="00112303"/>
    <w:rsid w:val="0011256E"/>
    <w:rsid w:val="00112677"/>
    <w:rsid w:val="001128A8"/>
    <w:rsid w:val="00112F21"/>
    <w:rsid w:val="0011300A"/>
    <w:rsid w:val="0011322D"/>
    <w:rsid w:val="00113355"/>
    <w:rsid w:val="001135BA"/>
    <w:rsid w:val="00113691"/>
    <w:rsid w:val="00113A4F"/>
    <w:rsid w:val="00113BCA"/>
    <w:rsid w:val="00113EA4"/>
    <w:rsid w:val="00114045"/>
    <w:rsid w:val="001140A5"/>
    <w:rsid w:val="001142DD"/>
    <w:rsid w:val="00114369"/>
    <w:rsid w:val="0011437D"/>
    <w:rsid w:val="0011483F"/>
    <w:rsid w:val="00114849"/>
    <w:rsid w:val="00114BD9"/>
    <w:rsid w:val="00114DFE"/>
    <w:rsid w:val="00114F04"/>
    <w:rsid w:val="001150BD"/>
    <w:rsid w:val="001151F9"/>
    <w:rsid w:val="00115427"/>
    <w:rsid w:val="00115911"/>
    <w:rsid w:val="00115A29"/>
    <w:rsid w:val="00115A4B"/>
    <w:rsid w:val="001161E7"/>
    <w:rsid w:val="001163D6"/>
    <w:rsid w:val="001166B0"/>
    <w:rsid w:val="001166E8"/>
    <w:rsid w:val="001169B4"/>
    <w:rsid w:val="00117160"/>
    <w:rsid w:val="00117296"/>
    <w:rsid w:val="0011733C"/>
    <w:rsid w:val="0011734D"/>
    <w:rsid w:val="00117423"/>
    <w:rsid w:val="00117454"/>
    <w:rsid w:val="001174AC"/>
    <w:rsid w:val="0011759E"/>
    <w:rsid w:val="00117E79"/>
    <w:rsid w:val="00120087"/>
    <w:rsid w:val="00120A72"/>
    <w:rsid w:val="00120BB7"/>
    <w:rsid w:val="0012138D"/>
    <w:rsid w:val="001216B6"/>
    <w:rsid w:val="00121C5D"/>
    <w:rsid w:val="00121CAC"/>
    <w:rsid w:val="00122469"/>
    <w:rsid w:val="001224F7"/>
    <w:rsid w:val="001228D2"/>
    <w:rsid w:val="00122C50"/>
    <w:rsid w:val="00122E0A"/>
    <w:rsid w:val="00122E11"/>
    <w:rsid w:val="00122FBF"/>
    <w:rsid w:val="0012321F"/>
    <w:rsid w:val="00123327"/>
    <w:rsid w:val="001233A1"/>
    <w:rsid w:val="0012341D"/>
    <w:rsid w:val="001234B3"/>
    <w:rsid w:val="00123B33"/>
    <w:rsid w:val="00123E23"/>
    <w:rsid w:val="00123E88"/>
    <w:rsid w:val="0012412F"/>
    <w:rsid w:val="00124280"/>
    <w:rsid w:val="001243EC"/>
    <w:rsid w:val="00124490"/>
    <w:rsid w:val="00124BE6"/>
    <w:rsid w:val="00125449"/>
    <w:rsid w:val="001258B9"/>
    <w:rsid w:val="00125C01"/>
    <w:rsid w:val="00125CA4"/>
    <w:rsid w:val="00125CBE"/>
    <w:rsid w:val="00125D22"/>
    <w:rsid w:val="00125ED7"/>
    <w:rsid w:val="00125F5D"/>
    <w:rsid w:val="00126884"/>
    <w:rsid w:val="0012690C"/>
    <w:rsid w:val="00126A1D"/>
    <w:rsid w:val="00127206"/>
    <w:rsid w:val="001279D0"/>
    <w:rsid w:val="00127EA2"/>
    <w:rsid w:val="00127FC6"/>
    <w:rsid w:val="0013028B"/>
    <w:rsid w:val="00130753"/>
    <w:rsid w:val="00130826"/>
    <w:rsid w:val="00130ABA"/>
    <w:rsid w:val="00130B3A"/>
    <w:rsid w:val="00130B83"/>
    <w:rsid w:val="00130EAE"/>
    <w:rsid w:val="0013118F"/>
    <w:rsid w:val="0013123D"/>
    <w:rsid w:val="0013156F"/>
    <w:rsid w:val="00131618"/>
    <w:rsid w:val="0013186E"/>
    <w:rsid w:val="00131B8A"/>
    <w:rsid w:val="00131C0B"/>
    <w:rsid w:val="00131E96"/>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41AE"/>
    <w:rsid w:val="0013430B"/>
    <w:rsid w:val="00134727"/>
    <w:rsid w:val="00134974"/>
    <w:rsid w:val="00134B9D"/>
    <w:rsid w:val="0013524B"/>
    <w:rsid w:val="001353E6"/>
    <w:rsid w:val="0013566F"/>
    <w:rsid w:val="0013594B"/>
    <w:rsid w:val="00135972"/>
    <w:rsid w:val="00135A19"/>
    <w:rsid w:val="00136179"/>
    <w:rsid w:val="0013618B"/>
    <w:rsid w:val="00136576"/>
    <w:rsid w:val="0013659E"/>
    <w:rsid w:val="0013688A"/>
    <w:rsid w:val="00136C03"/>
    <w:rsid w:val="00136E24"/>
    <w:rsid w:val="00136EA1"/>
    <w:rsid w:val="001372B1"/>
    <w:rsid w:val="001372FC"/>
    <w:rsid w:val="001374AF"/>
    <w:rsid w:val="001374D7"/>
    <w:rsid w:val="001375E2"/>
    <w:rsid w:val="001376FF"/>
    <w:rsid w:val="00137BAF"/>
    <w:rsid w:val="00137CB2"/>
    <w:rsid w:val="00137CD3"/>
    <w:rsid w:val="0014012A"/>
    <w:rsid w:val="001401D5"/>
    <w:rsid w:val="001405C9"/>
    <w:rsid w:val="0014087F"/>
    <w:rsid w:val="00140A67"/>
    <w:rsid w:val="00140B4E"/>
    <w:rsid w:val="00141057"/>
    <w:rsid w:val="001410A9"/>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FF"/>
    <w:rsid w:val="00145B29"/>
    <w:rsid w:val="00145B6F"/>
    <w:rsid w:val="00145CA7"/>
    <w:rsid w:val="00145D21"/>
    <w:rsid w:val="00146069"/>
    <w:rsid w:val="00146262"/>
    <w:rsid w:val="001462AC"/>
    <w:rsid w:val="00146445"/>
    <w:rsid w:val="001465B0"/>
    <w:rsid w:val="00146D60"/>
    <w:rsid w:val="00147049"/>
    <w:rsid w:val="0014784D"/>
    <w:rsid w:val="00147A3C"/>
    <w:rsid w:val="00147F44"/>
    <w:rsid w:val="00150036"/>
    <w:rsid w:val="00150425"/>
    <w:rsid w:val="0015097A"/>
    <w:rsid w:val="00150C93"/>
    <w:rsid w:val="00150D84"/>
    <w:rsid w:val="001511AD"/>
    <w:rsid w:val="0015172E"/>
    <w:rsid w:val="00151967"/>
    <w:rsid w:val="00151BB2"/>
    <w:rsid w:val="00152056"/>
    <w:rsid w:val="00152AEC"/>
    <w:rsid w:val="00152D38"/>
    <w:rsid w:val="00152DBE"/>
    <w:rsid w:val="00153000"/>
    <w:rsid w:val="0015312D"/>
    <w:rsid w:val="001532B4"/>
    <w:rsid w:val="00153307"/>
    <w:rsid w:val="001533D8"/>
    <w:rsid w:val="00153B22"/>
    <w:rsid w:val="00153BA9"/>
    <w:rsid w:val="00153DFF"/>
    <w:rsid w:val="00153E25"/>
    <w:rsid w:val="00154057"/>
    <w:rsid w:val="0015441E"/>
    <w:rsid w:val="001546DC"/>
    <w:rsid w:val="00154789"/>
    <w:rsid w:val="0015499B"/>
    <w:rsid w:val="00154B71"/>
    <w:rsid w:val="00154EF0"/>
    <w:rsid w:val="00154F45"/>
    <w:rsid w:val="001552A1"/>
    <w:rsid w:val="001553C7"/>
    <w:rsid w:val="001553FA"/>
    <w:rsid w:val="00155876"/>
    <w:rsid w:val="00155AD9"/>
    <w:rsid w:val="00155ADB"/>
    <w:rsid w:val="00155B12"/>
    <w:rsid w:val="00155CD9"/>
    <w:rsid w:val="00156459"/>
    <w:rsid w:val="001564EB"/>
    <w:rsid w:val="001568B1"/>
    <w:rsid w:val="00156CCB"/>
    <w:rsid w:val="00156EF4"/>
    <w:rsid w:val="00157187"/>
    <w:rsid w:val="00157398"/>
    <w:rsid w:val="0015780E"/>
    <w:rsid w:val="00157A72"/>
    <w:rsid w:val="00157BD9"/>
    <w:rsid w:val="00157E43"/>
    <w:rsid w:val="001604CB"/>
    <w:rsid w:val="0016074E"/>
    <w:rsid w:val="001607B3"/>
    <w:rsid w:val="00160C01"/>
    <w:rsid w:val="00160C79"/>
    <w:rsid w:val="00161189"/>
    <w:rsid w:val="001615A6"/>
    <w:rsid w:val="00161BF6"/>
    <w:rsid w:val="00161C57"/>
    <w:rsid w:val="00161DC1"/>
    <w:rsid w:val="00161E41"/>
    <w:rsid w:val="0016312A"/>
    <w:rsid w:val="001631C7"/>
    <w:rsid w:val="0016331D"/>
    <w:rsid w:val="00163410"/>
    <w:rsid w:val="00163436"/>
    <w:rsid w:val="00163CE3"/>
    <w:rsid w:val="00163FE0"/>
    <w:rsid w:val="001643E7"/>
    <w:rsid w:val="00164712"/>
    <w:rsid w:val="0016473C"/>
    <w:rsid w:val="001649C3"/>
    <w:rsid w:val="00164C72"/>
    <w:rsid w:val="00164CD8"/>
    <w:rsid w:val="00164D4A"/>
    <w:rsid w:val="00165176"/>
    <w:rsid w:val="0016584C"/>
    <w:rsid w:val="00165A2B"/>
    <w:rsid w:val="00165F6C"/>
    <w:rsid w:val="00166568"/>
    <w:rsid w:val="00166941"/>
    <w:rsid w:val="00166AE0"/>
    <w:rsid w:val="00166BE4"/>
    <w:rsid w:val="00167384"/>
    <w:rsid w:val="0016745A"/>
    <w:rsid w:val="00167535"/>
    <w:rsid w:val="0016758C"/>
    <w:rsid w:val="001675B3"/>
    <w:rsid w:val="001676E1"/>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A96"/>
    <w:rsid w:val="00171B89"/>
    <w:rsid w:val="0017250D"/>
    <w:rsid w:val="0017278B"/>
    <w:rsid w:val="00172815"/>
    <w:rsid w:val="001728A0"/>
    <w:rsid w:val="00172A6A"/>
    <w:rsid w:val="00172D8C"/>
    <w:rsid w:val="00172E1E"/>
    <w:rsid w:val="001743B2"/>
    <w:rsid w:val="001748D9"/>
    <w:rsid w:val="00174BC6"/>
    <w:rsid w:val="00175121"/>
    <w:rsid w:val="001751C1"/>
    <w:rsid w:val="0017535D"/>
    <w:rsid w:val="001754D2"/>
    <w:rsid w:val="00175564"/>
    <w:rsid w:val="001759F9"/>
    <w:rsid w:val="00175ADE"/>
    <w:rsid w:val="0017669A"/>
    <w:rsid w:val="001768C1"/>
    <w:rsid w:val="00176A7C"/>
    <w:rsid w:val="00176D09"/>
    <w:rsid w:val="00176D18"/>
    <w:rsid w:val="001771C9"/>
    <w:rsid w:val="001772B2"/>
    <w:rsid w:val="00177528"/>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2F72"/>
    <w:rsid w:val="001830A4"/>
    <w:rsid w:val="001834D2"/>
    <w:rsid w:val="00183510"/>
    <w:rsid w:val="0018370D"/>
    <w:rsid w:val="00183C8D"/>
    <w:rsid w:val="00184249"/>
    <w:rsid w:val="00184286"/>
    <w:rsid w:val="001844BB"/>
    <w:rsid w:val="0018450F"/>
    <w:rsid w:val="0018457E"/>
    <w:rsid w:val="0018496F"/>
    <w:rsid w:val="001849B8"/>
    <w:rsid w:val="00184CB7"/>
    <w:rsid w:val="001855E9"/>
    <w:rsid w:val="0018573F"/>
    <w:rsid w:val="00185B5F"/>
    <w:rsid w:val="0018617C"/>
    <w:rsid w:val="00186AE4"/>
    <w:rsid w:val="00186DEA"/>
    <w:rsid w:val="00186F27"/>
    <w:rsid w:val="0018722D"/>
    <w:rsid w:val="001872C4"/>
    <w:rsid w:val="00187456"/>
    <w:rsid w:val="0018768D"/>
    <w:rsid w:val="0018786A"/>
    <w:rsid w:val="00187F78"/>
    <w:rsid w:val="00187FAC"/>
    <w:rsid w:val="00190061"/>
    <w:rsid w:val="00190584"/>
    <w:rsid w:val="001907C4"/>
    <w:rsid w:val="001908EC"/>
    <w:rsid w:val="00190B3D"/>
    <w:rsid w:val="00190FED"/>
    <w:rsid w:val="001910B2"/>
    <w:rsid w:val="001914E1"/>
    <w:rsid w:val="0019214A"/>
    <w:rsid w:val="00192271"/>
    <w:rsid w:val="001927F4"/>
    <w:rsid w:val="001928FA"/>
    <w:rsid w:val="001929DB"/>
    <w:rsid w:val="00192BC2"/>
    <w:rsid w:val="00192BDE"/>
    <w:rsid w:val="00192F57"/>
    <w:rsid w:val="00192FDD"/>
    <w:rsid w:val="001932DB"/>
    <w:rsid w:val="001932E5"/>
    <w:rsid w:val="0019334F"/>
    <w:rsid w:val="001933BD"/>
    <w:rsid w:val="00193729"/>
    <w:rsid w:val="001938A7"/>
    <w:rsid w:val="00193A3C"/>
    <w:rsid w:val="00193FB1"/>
    <w:rsid w:val="00194121"/>
    <w:rsid w:val="0019423B"/>
    <w:rsid w:val="00194C1C"/>
    <w:rsid w:val="00194CF1"/>
    <w:rsid w:val="00194EB7"/>
    <w:rsid w:val="00195332"/>
    <w:rsid w:val="00195774"/>
    <w:rsid w:val="00195B64"/>
    <w:rsid w:val="0019625F"/>
    <w:rsid w:val="00196863"/>
    <w:rsid w:val="00196DC5"/>
    <w:rsid w:val="00196EB9"/>
    <w:rsid w:val="00196F6F"/>
    <w:rsid w:val="00196FD7"/>
    <w:rsid w:val="001970DE"/>
    <w:rsid w:val="00197103"/>
    <w:rsid w:val="00197B2C"/>
    <w:rsid w:val="00197CF2"/>
    <w:rsid w:val="00197EEF"/>
    <w:rsid w:val="00197F7F"/>
    <w:rsid w:val="00197FE3"/>
    <w:rsid w:val="001A01D2"/>
    <w:rsid w:val="001A0275"/>
    <w:rsid w:val="001A0308"/>
    <w:rsid w:val="001A0F3B"/>
    <w:rsid w:val="001A0F7B"/>
    <w:rsid w:val="001A1084"/>
    <w:rsid w:val="001A159C"/>
    <w:rsid w:val="001A1638"/>
    <w:rsid w:val="001A1639"/>
    <w:rsid w:val="001A1767"/>
    <w:rsid w:val="001A181F"/>
    <w:rsid w:val="001A19AC"/>
    <w:rsid w:val="001A1C1D"/>
    <w:rsid w:val="001A1CCE"/>
    <w:rsid w:val="001A2279"/>
    <w:rsid w:val="001A236D"/>
    <w:rsid w:val="001A2746"/>
    <w:rsid w:val="001A29E7"/>
    <w:rsid w:val="001A2C5C"/>
    <w:rsid w:val="001A2F21"/>
    <w:rsid w:val="001A325F"/>
    <w:rsid w:val="001A3353"/>
    <w:rsid w:val="001A3589"/>
    <w:rsid w:val="001A360A"/>
    <w:rsid w:val="001A362D"/>
    <w:rsid w:val="001A36E5"/>
    <w:rsid w:val="001A39D9"/>
    <w:rsid w:val="001A39EF"/>
    <w:rsid w:val="001A3BF1"/>
    <w:rsid w:val="001A3F69"/>
    <w:rsid w:val="001A4086"/>
    <w:rsid w:val="001A4992"/>
    <w:rsid w:val="001A51EB"/>
    <w:rsid w:val="001A525E"/>
    <w:rsid w:val="001A551B"/>
    <w:rsid w:val="001A5991"/>
    <w:rsid w:val="001A5F47"/>
    <w:rsid w:val="001A644B"/>
    <w:rsid w:val="001A6562"/>
    <w:rsid w:val="001A656C"/>
    <w:rsid w:val="001A706E"/>
    <w:rsid w:val="001A727B"/>
    <w:rsid w:val="001A74E0"/>
    <w:rsid w:val="001A75EC"/>
    <w:rsid w:val="001A7D4F"/>
    <w:rsid w:val="001A7E2B"/>
    <w:rsid w:val="001B037F"/>
    <w:rsid w:val="001B03B7"/>
    <w:rsid w:val="001B041E"/>
    <w:rsid w:val="001B0768"/>
    <w:rsid w:val="001B0969"/>
    <w:rsid w:val="001B09AD"/>
    <w:rsid w:val="001B0B19"/>
    <w:rsid w:val="001B0F6E"/>
    <w:rsid w:val="001B1450"/>
    <w:rsid w:val="001B19CA"/>
    <w:rsid w:val="001B1A87"/>
    <w:rsid w:val="001B1D92"/>
    <w:rsid w:val="001B2038"/>
    <w:rsid w:val="001B24E9"/>
    <w:rsid w:val="001B27B9"/>
    <w:rsid w:val="001B2958"/>
    <w:rsid w:val="001B324C"/>
    <w:rsid w:val="001B3934"/>
    <w:rsid w:val="001B39FA"/>
    <w:rsid w:val="001B3B5D"/>
    <w:rsid w:val="001B3C54"/>
    <w:rsid w:val="001B41CD"/>
    <w:rsid w:val="001B4D92"/>
    <w:rsid w:val="001B4E8A"/>
    <w:rsid w:val="001B4ECF"/>
    <w:rsid w:val="001B53C6"/>
    <w:rsid w:val="001B5683"/>
    <w:rsid w:val="001B59C1"/>
    <w:rsid w:val="001B5A71"/>
    <w:rsid w:val="001B5D96"/>
    <w:rsid w:val="001B5DE3"/>
    <w:rsid w:val="001B5F0C"/>
    <w:rsid w:val="001B5F15"/>
    <w:rsid w:val="001B6046"/>
    <w:rsid w:val="001B6169"/>
    <w:rsid w:val="001B6227"/>
    <w:rsid w:val="001B6418"/>
    <w:rsid w:val="001B6579"/>
    <w:rsid w:val="001B659F"/>
    <w:rsid w:val="001B6669"/>
    <w:rsid w:val="001B677D"/>
    <w:rsid w:val="001B69C3"/>
    <w:rsid w:val="001B6A24"/>
    <w:rsid w:val="001B6D0C"/>
    <w:rsid w:val="001B6D16"/>
    <w:rsid w:val="001B6E62"/>
    <w:rsid w:val="001B6F9F"/>
    <w:rsid w:val="001B7010"/>
    <w:rsid w:val="001B7024"/>
    <w:rsid w:val="001B7323"/>
    <w:rsid w:val="001B7370"/>
    <w:rsid w:val="001B7378"/>
    <w:rsid w:val="001B749D"/>
    <w:rsid w:val="001B7906"/>
    <w:rsid w:val="001B7A3F"/>
    <w:rsid w:val="001B7B71"/>
    <w:rsid w:val="001B7E41"/>
    <w:rsid w:val="001B7F44"/>
    <w:rsid w:val="001C014C"/>
    <w:rsid w:val="001C01B7"/>
    <w:rsid w:val="001C0296"/>
    <w:rsid w:val="001C0698"/>
    <w:rsid w:val="001C0B54"/>
    <w:rsid w:val="001C0BC4"/>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8"/>
    <w:rsid w:val="001C2710"/>
    <w:rsid w:val="001C2F08"/>
    <w:rsid w:val="001C31BE"/>
    <w:rsid w:val="001C3325"/>
    <w:rsid w:val="001C369C"/>
    <w:rsid w:val="001C3A93"/>
    <w:rsid w:val="001C3B4E"/>
    <w:rsid w:val="001C3D14"/>
    <w:rsid w:val="001C3D68"/>
    <w:rsid w:val="001C41EF"/>
    <w:rsid w:val="001C4443"/>
    <w:rsid w:val="001C4AA1"/>
    <w:rsid w:val="001C4D1F"/>
    <w:rsid w:val="001C4D23"/>
    <w:rsid w:val="001C4F0D"/>
    <w:rsid w:val="001C5106"/>
    <w:rsid w:val="001C56C5"/>
    <w:rsid w:val="001C5AE9"/>
    <w:rsid w:val="001C5C42"/>
    <w:rsid w:val="001C5D16"/>
    <w:rsid w:val="001C5D2D"/>
    <w:rsid w:val="001C626F"/>
    <w:rsid w:val="001C62F8"/>
    <w:rsid w:val="001C64EF"/>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29D"/>
    <w:rsid w:val="001D155F"/>
    <w:rsid w:val="001D1660"/>
    <w:rsid w:val="001D1C22"/>
    <w:rsid w:val="001D1D24"/>
    <w:rsid w:val="001D201F"/>
    <w:rsid w:val="001D206B"/>
    <w:rsid w:val="001D225C"/>
    <w:rsid w:val="001D227D"/>
    <w:rsid w:val="001D243B"/>
    <w:rsid w:val="001D29B1"/>
    <w:rsid w:val="001D2CE6"/>
    <w:rsid w:val="001D2DA4"/>
    <w:rsid w:val="001D2EF6"/>
    <w:rsid w:val="001D3507"/>
    <w:rsid w:val="001D363E"/>
    <w:rsid w:val="001D3B94"/>
    <w:rsid w:val="001D3CC4"/>
    <w:rsid w:val="001D4324"/>
    <w:rsid w:val="001D4508"/>
    <w:rsid w:val="001D4D90"/>
    <w:rsid w:val="001D52B5"/>
    <w:rsid w:val="001D5765"/>
    <w:rsid w:val="001D58FD"/>
    <w:rsid w:val="001D5C14"/>
    <w:rsid w:val="001D5C94"/>
    <w:rsid w:val="001D5E27"/>
    <w:rsid w:val="001D604E"/>
    <w:rsid w:val="001D6386"/>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547"/>
    <w:rsid w:val="001E0675"/>
    <w:rsid w:val="001E085D"/>
    <w:rsid w:val="001E1051"/>
    <w:rsid w:val="001E15EC"/>
    <w:rsid w:val="001E1F07"/>
    <w:rsid w:val="001E1F44"/>
    <w:rsid w:val="001E20F1"/>
    <w:rsid w:val="001E221E"/>
    <w:rsid w:val="001E27FE"/>
    <w:rsid w:val="001E28E8"/>
    <w:rsid w:val="001E2B65"/>
    <w:rsid w:val="001E2F8C"/>
    <w:rsid w:val="001E3289"/>
    <w:rsid w:val="001E34DD"/>
    <w:rsid w:val="001E3526"/>
    <w:rsid w:val="001E359D"/>
    <w:rsid w:val="001E374D"/>
    <w:rsid w:val="001E3ADE"/>
    <w:rsid w:val="001E3B7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17"/>
    <w:rsid w:val="001E594C"/>
    <w:rsid w:val="001E59F8"/>
    <w:rsid w:val="001E5C5B"/>
    <w:rsid w:val="001E5DE6"/>
    <w:rsid w:val="001E64B4"/>
    <w:rsid w:val="001E6589"/>
    <w:rsid w:val="001E6791"/>
    <w:rsid w:val="001E6CEA"/>
    <w:rsid w:val="001E6DAB"/>
    <w:rsid w:val="001E7180"/>
    <w:rsid w:val="001E7352"/>
    <w:rsid w:val="001E78C0"/>
    <w:rsid w:val="001E78D4"/>
    <w:rsid w:val="001E7E2B"/>
    <w:rsid w:val="001E7FF2"/>
    <w:rsid w:val="001F00A4"/>
    <w:rsid w:val="001F012E"/>
    <w:rsid w:val="001F01BF"/>
    <w:rsid w:val="001F02DC"/>
    <w:rsid w:val="001F02FA"/>
    <w:rsid w:val="001F06AE"/>
    <w:rsid w:val="001F0AAC"/>
    <w:rsid w:val="001F0D23"/>
    <w:rsid w:val="001F0D66"/>
    <w:rsid w:val="001F12E4"/>
    <w:rsid w:val="001F14C1"/>
    <w:rsid w:val="001F16CB"/>
    <w:rsid w:val="001F1704"/>
    <w:rsid w:val="001F1774"/>
    <w:rsid w:val="001F1CA5"/>
    <w:rsid w:val="001F1CAC"/>
    <w:rsid w:val="001F1F19"/>
    <w:rsid w:val="001F1F7A"/>
    <w:rsid w:val="001F2038"/>
    <w:rsid w:val="001F25C5"/>
    <w:rsid w:val="001F2F45"/>
    <w:rsid w:val="001F3238"/>
    <w:rsid w:val="001F355D"/>
    <w:rsid w:val="001F3C10"/>
    <w:rsid w:val="001F3C88"/>
    <w:rsid w:val="001F3FCA"/>
    <w:rsid w:val="001F47EF"/>
    <w:rsid w:val="001F4893"/>
    <w:rsid w:val="001F4D40"/>
    <w:rsid w:val="001F52ED"/>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638"/>
    <w:rsid w:val="002007F1"/>
    <w:rsid w:val="00200887"/>
    <w:rsid w:val="00200AD6"/>
    <w:rsid w:val="00200F1B"/>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B3D"/>
    <w:rsid w:val="00203BDA"/>
    <w:rsid w:val="00203C89"/>
    <w:rsid w:val="00203DF2"/>
    <w:rsid w:val="00204020"/>
    <w:rsid w:val="002043AC"/>
    <w:rsid w:val="002043B1"/>
    <w:rsid w:val="002047B9"/>
    <w:rsid w:val="002048AA"/>
    <w:rsid w:val="002049F8"/>
    <w:rsid w:val="0020540C"/>
    <w:rsid w:val="00205CC9"/>
    <w:rsid w:val="0020655B"/>
    <w:rsid w:val="0020677C"/>
    <w:rsid w:val="00206CB7"/>
    <w:rsid w:val="00206DD7"/>
    <w:rsid w:val="00206EEA"/>
    <w:rsid w:val="00207136"/>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BE0"/>
    <w:rsid w:val="00211FA5"/>
    <w:rsid w:val="0021211A"/>
    <w:rsid w:val="00212269"/>
    <w:rsid w:val="0021249F"/>
    <w:rsid w:val="00212651"/>
    <w:rsid w:val="0021268F"/>
    <w:rsid w:val="0021294F"/>
    <w:rsid w:val="0021297D"/>
    <w:rsid w:val="00212A92"/>
    <w:rsid w:val="00212B22"/>
    <w:rsid w:val="00212C3B"/>
    <w:rsid w:val="00212C47"/>
    <w:rsid w:val="00212DAB"/>
    <w:rsid w:val="00212DC5"/>
    <w:rsid w:val="00212DCC"/>
    <w:rsid w:val="00212E3F"/>
    <w:rsid w:val="00213182"/>
    <w:rsid w:val="0021347C"/>
    <w:rsid w:val="002135B8"/>
    <w:rsid w:val="002138FA"/>
    <w:rsid w:val="00213B48"/>
    <w:rsid w:val="00213C81"/>
    <w:rsid w:val="00213E13"/>
    <w:rsid w:val="00213F5F"/>
    <w:rsid w:val="002140A6"/>
    <w:rsid w:val="002140AE"/>
    <w:rsid w:val="0021432F"/>
    <w:rsid w:val="00214353"/>
    <w:rsid w:val="00214543"/>
    <w:rsid w:val="002146A8"/>
    <w:rsid w:val="00214846"/>
    <w:rsid w:val="00214C34"/>
    <w:rsid w:val="002151C8"/>
    <w:rsid w:val="002154B3"/>
    <w:rsid w:val="002157BD"/>
    <w:rsid w:val="00215939"/>
    <w:rsid w:val="00215EF1"/>
    <w:rsid w:val="00216096"/>
    <w:rsid w:val="0021641A"/>
    <w:rsid w:val="0021681B"/>
    <w:rsid w:val="0021696C"/>
    <w:rsid w:val="00216CFC"/>
    <w:rsid w:val="002173EF"/>
    <w:rsid w:val="002176B6"/>
    <w:rsid w:val="002179B9"/>
    <w:rsid w:val="002179E1"/>
    <w:rsid w:val="00217AE5"/>
    <w:rsid w:val="002204BE"/>
    <w:rsid w:val="00220728"/>
    <w:rsid w:val="002207CB"/>
    <w:rsid w:val="00220CCC"/>
    <w:rsid w:val="00220D75"/>
    <w:rsid w:val="00220DAD"/>
    <w:rsid w:val="00220E80"/>
    <w:rsid w:val="002210AD"/>
    <w:rsid w:val="00221137"/>
    <w:rsid w:val="002212D7"/>
    <w:rsid w:val="002214C5"/>
    <w:rsid w:val="0022162B"/>
    <w:rsid w:val="00221B65"/>
    <w:rsid w:val="00221D1E"/>
    <w:rsid w:val="00221F3B"/>
    <w:rsid w:val="00221FBA"/>
    <w:rsid w:val="0022272B"/>
    <w:rsid w:val="00222AEC"/>
    <w:rsid w:val="00222B25"/>
    <w:rsid w:val="00222F65"/>
    <w:rsid w:val="002230CF"/>
    <w:rsid w:val="002236DE"/>
    <w:rsid w:val="00223802"/>
    <w:rsid w:val="002238A4"/>
    <w:rsid w:val="002238CC"/>
    <w:rsid w:val="00223C44"/>
    <w:rsid w:val="00224153"/>
    <w:rsid w:val="0022418D"/>
    <w:rsid w:val="002241B0"/>
    <w:rsid w:val="00224BB0"/>
    <w:rsid w:val="00224BC4"/>
    <w:rsid w:val="00224E5F"/>
    <w:rsid w:val="00225551"/>
    <w:rsid w:val="00225BE0"/>
    <w:rsid w:val="00226132"/>
    <w:rsid w:val="002263E3"/>
    <w:rsid w:val="002263F4"/>
    <w:rsid w:val="00226865"/>
    <w:rsid w:val="00226BB0"/>
    <w:rsid w:val="0022746C"/>
    <w:rsid w:val="00227527"/>
    <w:rsid w:val="00227688"/>
    <w:rsid w:val="00227EEB"/>
    <w:rsid w:val="0023000E"/>
    <w:rsid w:val="002301FB"/>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D62"/>
    <w:rsid w:val="00233E2A"/>
    <w:rsid w:val="0023421B"/>
    <w:rsid w:val="002342DD"/>
    <w:rsid w:val="002344A0"/>
    <w:rsid w:val="00234B22"/>
    <w:rsid w:val="00234F2A"/>
    <w:rsid w:val="00235288"/>
    <w:rsid w:val="002352F4"/>
    <w:rsid w:val="0023544A"/>
    <w:rsid w:val="00235476"/>
    <w:rsid w:val="00235544"/>
    <w:rsid w:val="002355EA"/>
    <w:rsid w:val="00235763"/>
    <w:rsid w:val="00235A38"/>
    <w:rsid w:val="002361CA"/>
    <w:rsid w:val="00236460"/>
    <w:rsid w:val="0023667C"/>
    <w:rsid w:val="00236850"/>
    <w:rsid w:val="00236AA7"/>
    <w:rsid w:val="00236B8F"/>
    <w:rsid w:val="00236DD3"/>
    <w:rsid w:val="0023729B"/>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148"/>
    <w:rsid w:val="002412BF"/>
    <w:rsid w:val="00241C61"/>
    <w:rsid w:val="00241E1C"/>
    <w:rsid w:val="00241EA1"/>
    <w:rsid w:val="0024201D"/>
    <w:rsid w:val="002421B4"/>
    <w:rsid w:val="00242352"/>
    <w:rsid w:val="0024235D"/>
    <w:rsid w:val="00242675"/>
    <w:rsid w:val="00242AB4"/>
    <w:rsid w:val="00242DAF"/>
    <w:rsid w:val="00243287"/>
    <w:rsid w:val="00243CA6"/>
    <w:rsid w:val="00243EC9"/>
    <w:rsid w:val="00243F20"/>
    <w:rsid w:val="00243F28"/>
    <w:rsid w:val="00244347"/>
    <w:rsid w:val="00244A81"/>
    <w:rsid w:val="00244CA1"/>
    <w:rsid w:val="00244DD6"/>
    <w:rsid w:val="00245113"/>
    <w:rsid w:val="00245157"/>
    <w:rsid w:val="0024530E"/>
    <w:rsid w:val="002457C9"/>
    <w:rsid w:val="002457F8"/>
    <w:rsid w:val="00245B09"/>
    <w:rsid w:val="00245F1A"/>
    <w:rsid w:val="002462EA"/>
    <w:rsid w:val="00246359"/>
    <w:rsid w:val="00246453"/>
    <w:rsid w:val="00246639"/>
    <w:rsid w:val="0024687F"/>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0A44"/>
    <w:rsid w:val="0025126E"/>
    <w:rsid w:val="002513D3"/>
    <w:rsid w:val="0025177C"/>
    <w:rsid w:val="00251790"/>
    <w:rsid w:val="00251A8F"/>
    <w:rsid w:val="00251EA9"/>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8D9"/>
    <w:rsid w:val="00253AD3"/>
    <w:rsid w:val="00254C8E"/>
    <w:rsid w:val="002552C6"/>
    <w:rsid w:val="00255D3F"/>
    <w:rsid w:val="00256478"/>
    <w:rsid w:val="00256B58"/>
    <w:rsid w:val="00256D98"/>
    <w:rsid w:val="00256E91"/>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256"/>
    <w:rsid w:val="0026253C"/>
    <w:rsid w:val="002625DD"/>
    <w:rsid w:val="00262AFD"/>
    <w:rsid w:val="00262B40"/>
    <w:rsid w:val="00262D3B"/>
    <w:rsid w:val="00263019"/>
    <w:rsid w:val="002631A0"/>
    <w:rsid w:val="00263241"/>
    <w:rsid w:val="002633A6"/>
    <w:rsid w:val="002633C8"/>
    <w:rsid w:val="002633D9"/>
    <w:rsid w:val="00263460"/>
    <w:rsid w:val="00263CEB"/>
    <w:rsid w:val="00264399"/>
    <w:rsid w:val="002646A3"/>
    <w:rsid w:val="002648B0"/>
    <w:rsid w:val="00264F6D"/>
    <w:rsid w:val="002652B0"/>
    <w:rsid w:val="00265303"/>
    <w:rsid w:val="00265714"/>
    <w:rsid w:val="00265A83"/>
    <w:rsid w:val="00265B15"/>
    <w:rsid w:val="00265D85"/>
    <w:rsid w:val="00265D91"/>
    <w:rsid w:val="00265E33"/>
    <w:rsid w:val="0026623C"/>
    <w:rsid w:val="00266275"/>
    <w:rsid w:val="002663C0"/>
    <w:rsid w:val="0026661C"/>
    <w:rsid w:val="002666F3"/>
    <w:rsid w:val="00266732"/>
    <w:rsid w:val="002668CC"/>
    <w:rsid w:val="00266E6B"/>
    <w:rsid w:val="00266EDF"/>
    <w:rsid w:val="002671BE"/>
    <w:rsid w:val="0026751E"/>
    <w:rsid w:val="00267592"/>
    <w:rsid w:val="00267D72"/>
    <w:rsid w:val="00267DBA"/>
    <w:rsid w:val="002701A0"/>
    <w:rsid w:val="0027040B"/>
    <w:rsid w:val="00270481"/>
    <w:rsid w:val="00270709"/>
    <w:rsid w:val="002708B2"/>
    <w:rsid w:val="00270DD4"/>
    <w:rsid w:val="00271070"/>
    <w:rsid w:val="00271117"/>
    <w:rsid w:val="00271179"/>
    <w:rsid w:val="0027121D"/>
    <w:rsid w:val="0027134E"/>
    <w:rsid w:val="002717A3"/>
    <w:rsid w:val="002718B4"/>
    <w:rsid w:val="0027203E"/>
    <w:rsid w:val="00272414"/>
    <w:rsid w:val="00272CBB"/>
    <w:rsid w:val="0027336F"/>
    <w:rsid w:val="002734E2"/>
    <w:rsid w:val="00273655"/>
    <w:rsid w:val="00273AA1"/>
    <w:rsid w:val="00273C0C"/>
    <w:rsid w:val="00273C79"/>
    <w:rsid w:val="00273CCD"/>
    <w:rsid w:val="00273EB1"/>
    <w:rsid w:val="00274054"/>
    <w:rsid w:val="0027440C"/>
    <w:rsid w:val="00274422"/>
    <w:rsid w:val="002744F1"/>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61E3"/>
    <w:rsid w:val="0027628C"/>
    <w:rsid w:val="002763EA"/>
    <w:rsid w:val="002764A4"/>
    <w:rsid w:val="002764FF"/>
    <w:rsid w:val="0027662B"/>
    <w:rsid w:val="002766C7"/>
    <w:rsid w:val="00276A77"/>
    <w:rsid w:val="00276B4A"/>
    <w:rsid w:val="002772E1"/>
    <w:rsid w:val="002775BA"/>
    <w:rsid w:val="002777A8"/>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3BE"/>
    <w:rsid w:val="00281762"/>
    <w:rsid w:val="00281F30"/>
    <w:rsid w:val="00281FAD"/>
    <w:rsid w:val="002824C3"/>
    <w:rsid w:val="00282534"/>
    <w:rsid w:val="002826F1"/>
    <w:rsid w:val="00282907"/>
    <w:rsid w:val="00282CFE"/>
    <w:rsid w:val="00282F39"/>
    <w:rsid w:val="00283322"/>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5FC"/>
    <w:rsid w:val="00286779"/>
    <w:rsid w:val="00286A22"/>
    <w:rsid w:val="00286E45"/>
    <w:rsid w:val="00286F12"/>
    <w:rsid w:val="002871E0"/>
    <w:rsid w:val="0028746A"/>
    <w:rsid w:val="00287506"/>
    <w:rsid w:val="002878D8"/>
    <w:rsid w:val="00287D2A"/>
    <w:rsid w:val="00287D9B"/>
    <w:rsid w:val="00287DD1"/>
    <w:rsid w:val="00287F42"/>
    <w:rsid w:val="00290519"/>
    <w:rsid w:val="0029054B"/>
    <w:rsid w:val="00290AA9"/>
    <w:rsid w:val="00290D5F"/>
    <w:rsid w:val="00290FFD"/>
    <w:rsid w:val="00291054"/>
    <w:rsid w:val="002911A8"/>
    <w:rsid w:val="002911D4"/>
    <w:rsid w:val="002912F0"/>
    <w:rsid w:val="002914F5"/>
    <w:rsid w:val="00291512"/>
    <w:rsid w:val="00291567"/>
    <w:rsid w:val="00291914"/>
    <w:rsid w:val="00291AAC"/>
    <w:rsid w:val="00291B06"/>
    <w:rsid w:val="00291B0C"/>
    <w:rsid w:val="00291BBE"/>
    <w:rsid w:val="00291CC6"/>
    <w:rsid w:val="002922C9"/>
    <w:rsid w:val="0029239F"/>
    <w:rsid w:val="00292409"/>
    <w:rsid w:val="00292555"/>
    <w:rsid w:val="0029296E"/>
    <w:rsid w:val="002929C2"/>
    <w:rsid w:val="00292C9D"/>
    <w:rsid w:val="00292D14"/>
    <w:rsid w:val="00292F50"/>
    <w:rsid w:val="0029306F"/>
    <w:rsid w:val="00293165"/>
    <w:rsid w:val="00293328"/>
    <w:rsid w:val="0029354F"/>
    <w:rsid w:val="002935A8"/>
    <w:rsid w:val="00293C61"/>
    <w:rsid w:val="00293CE3"/>
    <w:rsid w:val="00293F4E"/>
    <w:rsid w:val="0029400A"/>
    <w:rsid w:val="0029406F"/>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B48"/>
    <w:rsid w:val="00296C0B"/>
    <w:rsid w:val="00297076"/>
    <w:rsid w:val="002970A6"/>
    <w:rsid w:val="00297314"/>
    <w:rsid w:val="00297471"/>
    <w:rsid w:val="002974BF"/>
    <w:rsid w:val="00297573"/>
    <w:rsid w:val="00297743"/>
    <w:rsid w:val="00297D26"/>
    <w:rsid w:val="002A04D2"/>
    <w:rsid w:val="002A0A36"/>
    <w:rsid w:val="002A0D65"/>
    <w:rsid w:val="002A0E29"/>
    <w:rsid w:val="002A1241"/>
    <w:rsid w:val="002A1370"/>
    <w:rsid w:val="002A1BAA"/>
    <w:rsid w:val="002A1CAD"/>
    <w:rsid w:val="002A2226"/>
    <w:rsid w:val="002A22A1"/>
    <w:rsid w:val="002A23B1"/>
    <w:rsid w:val="002A2461"/>
    <w:rsid w:val="002A2678"/>
    <w:rsid w:val="002A3813"/>
    <w:rsid w:val="002A384E"/>
    <w:rsid w:val="002A39ED"/>
    <w:rsid w:val="002A3A47"/>
    <w:rsid w:val="002A3ABA"/>
    <w:rsid w:val="002A3AEB"/>
    <w:rsid w:val="002A3E20"/>
    <w:rsid w:val="002A3FAE"/>
    <w:rsid w:val="002A4197"/>
    <w:rsid w:val="002A44E2"/>
    <w:rsid w:val="002A45D8"/>
    <w:rsid w:val="002A4B57"/>
    <w:rsid w:val="002A5019"/>
    <w:rsid w:val="002A523A"/>
    <w:rsid w:val="002A5812"/>
    <w:rsid w:val="002A593E"/>
    <w:rsid w:val="002A5BD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B76"/>
    <w:rsid w:val="002B1CA2"/>
    <w:rsid w:val="002B1FF6"/>
    <w:rsid w:val="002B21B8"/>
    <w:rsid w:val="002B22D7"/>
    <w:rsid w:val="002B2314"/>
    <w:rsid w:val="002B2F28"/>
    <w:rsid w:val="002B3110"/>
    <w:rsid w:val="002B3198"/>
    <w:rsid w:val="002B370D"/>
    <w:rsid w:val="002B38AC"/>
    <w:rsid w:val="002B3BC2"/>
    <w:rsid w:val="002B42B6"/>
    <w:rsid w:val="002B4587"/>
    <w:rsid w:val="002B4751"/>
    <w:rsid w:val="002B4B3F"/>
    <w:rsid w:val="002B4D65"/>
    <w:rsid w:val="002B54F9"/>
    <w:rsid w:val="002B5B94"/>
    <w:rsid w:val="002B5BD6"/>
    <w:rsid w:val="002B5E96"/>
    <w:rsid w:val="002B604D"/>
    <w:rsid w:val="002B68A0"/>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378"/>
    <w:rsid w:val="002C18B8"/>
    <w:rsid w:val="002C19E2"/>
    <w:rsid w:val="002C1FF8"/>
    <w:rsid w:val="002C20BE"/>
    <w:rsid w:val="002C21CF"/>
    <w:rsid w:val="002C22B6"/>
    <w:rsid w:val="002C247F"/>
    <w:rsid w:val="002C2645"/>
    <w:rsid w:val="002C2757"/>
    <w:rsid w:val="002C27CE"/>
    <w:rsid w:val="002C2B91"/>
    <w:rsid w:val="002C2D40"/>
    <w:rsid w:val="002C2F5D"/>
    <w:rsid w:val="002C31C5"/>
    <w:rsid w:val="002C3590"/>
    <w:rsid w:val="002C362D"/>
    <w:rsid w:val="002C38CB"/>
    <w:rsid w:val="002C392F"/>
    <w:rsid w:val="002C3953"/>
    <w:rsid w:val="002C3B0D"/>
    <w:rsid w:val="002C3DC8"/>
    <w:rsid w:val="002C3FA0"/>
    <w:rsid w:val="002C4414"/>
    <w:rsid w:val="002C4588"/>
    <w:rsid w:val="002C45AD"/>
    <w:rsid w:val="002C46FF"/>
    <w:rsid w:val="002C4C88"/>
    <w:rsid w:val="002C4DD6"/>
    <w:rsid w:val="002C509A"/>
    <w:rsid w:val="002C540B"/>
    <w:rsid w:val="002C5536"/>
    <w:rsid w:val="002C580A"/>
    <w:rsid w:val="002C5B12"/>
    <w:rsid w:val="002C5BBA"/>
    <w:rsid w:val="002C5D62"/>
    <w:rsid w:val="002C5E31"/>
    <w:rsid w:val="002C6034"/>
    <w:rsid w:val="002C6048"/>
    <w:rsid w:val="002C6126"/>
    <w:rsid w:val="002C6318"/>
    <w:rsid w:val="002C6675"/>
    <w:rsid w:val="002C671F"/>
    <w:rsid w:val="002C69D9"/>
    <w:rsid w:val="002C6AD1"/>
    <w:rsid w:val="002C7090"/>
    <w:rsid w:val="002C713B"/>
    <w:rsid w:val="002C7649"/>
    <w:rsid w:val="002C774A"/>
    <w:rsid w:val="002C7A1C"/>
    <w:rsid w:val="002C7AAB"/>
    <w:rsid w:val="002D00D5"/>
    <w:rsid w:val="002D03BF"/>
    <w:rsid w:val="002D06D6"/>
    <w:rsid w:val="002D078F"/>
    <w:rsid w:val="002D07B4"/>
    <w:rsid w:val="002D0931"/>
    <w:rsid w:val="002D09A5"/>
    <w:rsid w:val="002D0DF9"/>
    <w:rsid w:val="002D1070"/>
    <w:rsid w:val="002D15A9"/>
    <w:rsid w:val="002D16FF"/>
    <w:rsid w:val="002D17AB"/>
    <w:rsid w:val="002D1A3B"/>
    <w:rsid w:val="002D1BAD"/>
    <w:rsid w:val="002D1D6E"/>
    <w:rsid w:val="002D2279"/>
    <w:rsid w:val="002D230B"/>
    <w:rsid w:val="002D2519"/>
    <w:rsid w:val="002D255C"/>
    <w:rsid w:val="002D2F94"/>
    <w:rsid w:val="002D3399"/>
    <w:rsid w:val="002D36A9"/>
    <w:rsid w:val="002D3E7B"/>
    <w:rsid w:val="002D43D2"/>
    <w:rsid w:val="002D4520"/>
    <w:rsid w:val="002D455F"/>
    <w:rsid w:val="002D4706"/>
    <w:rsid w:val="002D4BEE"/>
    <w:rsid w:val="002D4C07"/>
    <w:rsid w:val="002D4D31"/>
    <w:rsid w:val="002D5098"/>
    <w:rsid w:val="002D5195"/>
    <w:rsid w:val="002D5201"/>
    <w:rsid w:val="002D5230"/>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EB"/>
    <w:rsid w:val="002D7187"/>
    <w:rsid w:val="002D727A"/>
    <w:rsid w:val="002D72CC"/>
    <w:rsid w:val="002D74CF"/>
    <w:rsid w:val="002D75EB"/>
    <w:rsid w:val="002D7B80"/>
    <w:rsid w:val="002E02E8"/>
    <w:rsid w:val="002E02FE"/>
    <w:rsid w:val="002E0347"/>
    <w:rsid w:val="002E03E4"/>
    <w:rsid w:val="002E04B4"/>
    <w:rsid w:val="002E06BF"/>
    <w:rsid w:val="002E093C"/>
    <w:rsid w:val="002E09CF"/>
    <w:rsid w:val="002E0A15"/>
    <w:rsid w:val="002E0ED6"/>
    <w:rsid w:val="002E16C0"/>
    <w:rsid w:val="002E17C7"/>
    <w:rsid w:val="002E1B11"/>
    <w:rsid w:val="002E1B4A"/>
    <w:rsid w:val="002E210F"/>
    <w:rsid w:val="002E226F"/>
    <w:rsid w:val="002E26D5"/>
    <w:rsid w:val="002E2BDE"/>
    <w:rsid w:val="002E2C4F"/>
    <w:rsid w:val="002E3666"/>
    <w:rsid w:val="002E37FA"/>
    <w:rsid w:val="002E3B5F"/>
    <w:rsid w:val="002E42DA"/>
    <w:rsid w:val="002E42FD"/>
    <w:rsid w:val="002E444B"/>
    <w:rsid w:val="002E4504"/>
    <w:rsid w:val="002E47A1"/>
    <w:rsid w:val="002E49E3"/>
    <w:rsid w:val="002E4B35"/>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18B"/>
    <w:rsid w:val="002E6263"/>
    <w:rsid w:val="002E641E"/>
    <w:rsid w:val="002E6BAE"/>
    <w:rsid w:val="002E6C63"/>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DF"/>
    <w:rsid w:val="002F2F66"/>
    <w:rsid w:val="002F31C2"/>
    <w:rsid w:val="002F3228"/>
    <w:rsid w:val="002F3488"/>
    <w:rsid w:val="002F3517"/>
    <w:rsid w:val="002F3961"/>
    <w:rsid w:val="002F40FD"/>
    <w:rsid w:val="002F422F"/>
    <w:rsid w:val="002F4476"/>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106E"/>
    <w:rsid w:val="00301223"/>
    <w:rsid w:val="00301269"/>
    <w:rsid w:val="003012D7"/>
    <w:rsid w:val="0030130A"/>
    <w:rsid w:val="003013AD"/>
    <w:rsid w:val="00301957"/>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9E1"/>
    <w:rsid w:val="00304A3F"/>
    <w:rsid w:val="00304D2C"/>
    <w:rsid w:val="00304E2C"/>
    <w:rsid w:val="00304EF7"/>
    <w:rsid w:val="003051DB"/>
    <w:rsid w:val="0030542F"/>
    <w:rsid w:val="00305899"/>
    <w:rsid w:val="00305A1A"/>
    <w:rsid w:val="00305F48"/>
    <w:rsid w:val="00306252"/>
    <w:rsid w:val="003064B8"/>
    <w:rsid w:val="00306521"/>
    <w:rsid w:val="00306607"/>
    <w:rsid w:val="0030680B"/>
    <w:rsid w:val="00306BAC"/>
    <w:rsid w:val="0030728F"/>
    <w:rsid w:val="003076DA"/>
    <w:rsid w:val="00307C54"/>
    <w:rsid w:val="00307C82"/>
    <w:rsid w:val="00310151"/>
    <w:rsid w:val="0031039C"/>
    <w:rsid w:val="00310B79"/>
    <w:rsid w:val="00310DCE"/>
    <w:rsid w:val="00311335"/>
    <w:rsid w:val="003113D3"/>
    <w:rsid w:val="0031142E"/>
    <w:rsid w:val="00311614"/>
    <w:rsid w:val="003118C1"/>
    <w:rsid w:val="00311BD8"/>
    <w:rsid w:val="00311D0C"/>
    <w:rsid w:val="00311E96"/>
    <w:rsid w:val="0031203F"/>
    <w:rsid w:val="0031236E"/>
    <w:rsid w:val="003123AA"/>
    <w:rsid w:val="0031256E"/>
    <w:rsid w:val="00313109"/>
    <w:rsid w:val="003132D7"/>
    <w:rsid w:val="00313473"/>
    <w:rsid w:val="00313649"/>
    <w:rsid w:val="003138FD"/>
    <w:rsid w:val="00314056"/>
    <w:rsid w:val="003145CD"/>
    <w:rsid w:val="00314632"/>
    <w:rsid w:val="00314D4D"/>
    <w:rsid w:val="00314F85"/>
    <w:rsid w:val="00315119"/>
    <w:rsid w:val="003154CD"/>
    <w:rsid w:val="003159C2"/>
    <w:rsid w:val="00315B47"/>
    <w:rsid w:val="00315B89"/>
    <w:rsid w:val="00315D43"/>
    <w:rsid w:val="003163CC"/>
    <w:rsid w:val="00316464"/>
    <w:rsid w:val="00316684"/>
    <w:rsid w:val="00316748"/>
    <w:rsid w:val="00316A4C"/>
    <w:rsid w:val="00316C69"/>
    <w:rsid w:val="00316CCE"/>
    <w:rsid w:val="00316CE8"/>
    <w:rsid w:val="003175CB"/>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D1B"/>
    <w:rsid w:val="003220D6"/>
    <w:rsid w:val="003221C6"/>
    <w:rsid w:val="003222E4"/>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C52"/>
    <w:rsid w:val="003257CB"/>
    <w:rsid w:val="00325B3A"/>
    <w:rsid w:val="00325DFD"/>
    <w:rsid w:val="00325E81"/>
    <w:rsid w:val="0032602D"/>
    <w:rsid w:val="0032606F"/>
    <w:rsid w:val="003261E7"/>
    <w:rsid w:val="00326492"/>
    <w:rsid w:val="003266C9"/>
    <w:rsid w:val="00326B62"/>
    <w:rsid w:val="00326CF8"/>
    <w:rsid w:val="00326D1B"/>
    <w:rsid w:val="00327290"/>
    <w:rsid w:val="003277C8"/>
    <w:rsid w:val="0032781A"/>
    <w:rsid w:val="003278F0"/>
    <w:rsid w:val="003302F1"/>
    <w:rsid w:val="0033077D"/>
    <w:rsid w:val="00330794"/>
    <w:rsid w:val="00330A10"/>
    <w:rsid w:val="00330F36"/>
    <w:rsid w:val="003314BC"/>
    <w:rsid w:val="003314F8"/>
    <w:rsid w:val="003315AE"/>
    <w:rsid w:val="003316B7"/>
    <w:rsid w:val="00331824"/>
    <w:rsid w:val="0033196D"/>
    <w:rsid w:val="00331C67"/>
    <w:rsid w:val="0033226A"/>
    <w:rsid w:val="003324D7"/>
    <w:rsid w:val="003325EA"/>
    <w:rsid w:val="003328C0"/>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CF"/>
    <w:rsid w:val="00334844"/>
    <w:rsid w:val="0033494F"/>
    <w:rsid w:val="003349A6"/>
    <w:rsid w:val="00334C2C"/>
    <w:rsid w:val="003350D4"/>
    <w:rsid w:val="0033542F"/>
    <w:rsid w:val="00335688"/>
    <w:rsid w:val="003359D0"/>
    <w:rsid w:val="00335D9C"/>
    <w:rsid w:val="00335FD9"/>
    <w:rsid w:val="00336150"/>
    <w:rsid w:val="003364B0"/>
    <w:rsid w:val="003368BA"/>
    <w:rsid w:val="00336A20"/>
    <w:rsid w:val="00336BDD"/>
    <w:rsid w:val="00336E59"/>
    <w:rsid w:val="00337044"/>
    <w:rsid w:val="00337445"/>
    <w:rsid w:val="0033752C"/>
    <w:rsid w:val="0033785A"/>
    <w:rsid w:val="0033790D"/>
    <w:rsid w:val="00337C48"/>
    <w:rsid w:val="00337F9C"/>
    <w:rsid w:val="0034028C"/>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7FA"/>
    <w:rsid w:val="00343A37"/>
    <w:rsid w:val="00343B6D"/>
    <w:rsid w:val="00343D5F"/>
    <w:rsid w:val="00343F46"/>
    <w:rsid w:val="00344542"/>
    <w:rsid w:val="003447A0"/>
    <w:rsid w:val="0034480A"/>
    <w:rsid w:val="00344855"/>
    <w:rsid w:val="00344DB7"/>
    <w:rsid w:val="00344E46"/>
    <w:rsid w:val="00344ECB"/>
    <w:rsid w:val="0034521D"/>
    <w:rsid w:val="00345288"/>
    <w:rsid w:val="003453CD"/>
    <w:rsid w:val="00345B00"/>
    <w:rsid w:val="00345EBD"/>
    <w:rsid w:val="00345F33"/>
    <w:rsid w:val="0034602B"/>
    <w:rsid w:val="00346157"/>
    <w:rsid w:val="003461B2"/>
    <w:rsid w:val="003464C1"/>
    <w:rsid w:val="00346AE1"/>
    <w:rsid w:val="00346C9B"/>
    <w:rsid w:val="00346CFA"/>
    <w:rsid w:val="0034702A"/>
    <w:rsid w:val="00347253"/>
    <w:rsid w:val="00347517"/>
    <w:rsid w:val="00347B40"/>
    <w:rsid w:val="00347B6D"/>
    <w:rsid w:val="00347C4F"/>
    <w:rsid w:val="003500CD"/>
    <w:rsid w:val="0035016F"/>
    <w:rsid w:val="00350449"/>
    <w:rsid w:val="00350870"/>
    <w:rsid w:val="003508D7"/>
    <w:rsid w:val="003508EC"/>
    <w:rsid w:val="00350BA9"/>
    <w:rsid w:val="00350BB9"/>
    <w:rsid w:val="0035104A"/>
    <w:rsid w:val="00351190"/>
    <w:rsid w:val="00351265"/>
    <w:rsid w:val="003514B6"/>
    <w:rsid w:val="0035168F"/>
    <w:rsid w:val="0035183E"/>
    <w:rsid w:val="003519F6"/>
    <w:rsid w:val="00351B3E"/>
    <w:rsid w:val="00351BC6"/>
    <w:rsid w:val="003520BA"/>
    <w:rsid w:val="003526D2"/>
    <w:rsid w:val="00352B87"/>
    <w:rsid w:val="00352C3E"/>
    <w:rsid w:val="00352F8B"/>
    <w:rsid w:val="00353048"/>
    <w:rsid w:val="003531F5"/>
    <w:rsid w:val="003533F9"/>
    <w:rsid w:val="0035372B"/>
    <w:rsid w:val="0035375A"/>
    <w:rsid w:val="0035379E"/>
    <w:rsid w:val="003538E6"/>
    <w:rsid w:val="0035391C"/>
    <w:rsid w:val="00353D68"/>
    <w:rsid w:val="003543CC"/>
    <w:rsid w:val="00354550"/>
    <w:rsid w:val="0035467B"/>
    <w:rsid w:val="003548A9"/>
    <w:rsid w:val="00354ADD"/>
    <w:rsid w:val="00354C81"/>
    <w:rsid w:val="0035505D"/>
    <w:rsid w:val="00355797"/>
    <w:rsid w:val="00355836"/>
    <w:rsid w:val="00355A2A"/>
    <w:rsid w:val="00355BC7"/>
    <w:rsid w:val="00355EDA"/>
    <w:rsid w:val="0035679F"/>
    <w:rsid w:val="003569E8"/>
    <w:rsid w:val="00356C87"/>
    <w:rsid w:val="00356EDB"/>
    <w:rsid w:val="0035702E"/>
    <w:rsid w:val="00357055"/>
    <w:rsid w:val="00357352"/>
    <w:rsid w:val="00357479"/>
    <w:rsid w:val="00357787"/>
    <w:rsid w:val="00357AF5"/>
    <w:rsid w:val="00357C01"/>
    <w:rsid w:val="00357CD0"/>
    <w:rsid w:val="00357DF9"/>
    <w:rsid w:val="00357EC3"/>
    <w:rsid w:val="00357F3B"/>
    <w:rsid w:val="003600E6"/>
    <w:rsid w:val="003604BD"/>
    <w:rsid w:val="003605AC"/>
    <w:rsid w:val="00360649"/>
    <w:rsid w:val="00360DE9"/>
    <w:rsid w:val="00360E25"/>
    <w:rsid w:val="00360F55"/>
    <w:rsid w:val="0036106F"/>
    <w:rsid w:val="003611D5"/>
    <w:rsid w:val="0036129B"/>
    <w:rsid w:val="0036154D"/>
    <w:rsid w:val="003615F5"/>
    <w:rsid w:val="00361918"/>
    <w:rsid w:val="0036198C"/>
    <w:rsid w:val="00361A29"/>
    <w:rsid w:val="00361B8A"/>
    <w:rsid w:val="00361C59"/>
    <w:rsid w:val="00361E49"/>
    <w:rsid w:val="00361E8B"/>
    <w:rsid w:val="00361F7A"/>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C51"/>
    <w:rsid w:val="0036544C"/>
    <w:rsid w:val="00365452"/>
    <w:rsid w:val="0036569E"/>
    <w:rsid w:val="00365B84"/>
    <w:rsid w:val="00365CDB"/>
    <w:rsid w:val="00366275"/>
    <w:rsid w:val="00366435"/>
    <w:rsid w:val="00366459"/>
    <w:rsid w:val="003665B4"/>
    <w:rsid w:val="00366C07"/>
    <w:rsid w:val="00366E7D"/>
    <w:rsid w:val="00367253"/>
    <w:rsid w:val="00367E11"/>
    <w:rsid w:val="00370092"/>
    <w:rsid w:val="0037031F"/>
    <w:rsid w:val="00370775"/>
    <w:rsid w:val="00370D82"/>
    <w:rsid w:val="00370EB3"/>
    <w:rsid w:val="00370EBF"/>
    <w:rsid w:val="003711AF"/>
    <w:rsid w:val="00371656"/>
    <w:rsid w:val="003719D6"/>
    <w:rsid w:val="00371F63"/>
    <w:rsid w:val="003720D9"/>
    <w:rsid w:val="00372798"/>
    <w:rsid w:val="003727D1"/>
    <w:rsid w:val="003727F5"/>
    <w:rsid w:val="00372BF3"/>
    <w:rsid w:val="003731FE"/>
    <w:rsid w:val="003732A2"/>
    <w:rsid w:val="0037330F"/>
    <w:rsid w:val="003735F6"/>
    <w:rsid w:val="0037397C"/>
    <w:rsid w:val="003739CD"/>
    <w:rsid w:val="00373D6C"/>
    <w:rsid w:val="00373EFB"/>
    <w:rsid w:val="00374478"/>
    <w:rsid w:val="00374BDC"/>
    <w:rsid w:val="00375371"/>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74B"/>
    <w:rsid w:val="00377CDF"/>
    <w:rsid w:val="00377D4E"/>
    <w:rsid w:val="00380454"/>
    <w:rsid w:val="0038072C"/>
    <w:rsid w:val="00380CEC"/>
    <w:rsid w:val="003810E6"/>
    <w:rsid w:val="003817C3"/>
    <w:rsid w:val="00381CCA"/>
    <w:rsid w:val="00382437"/>
    <w:rsid w:val="003824FD"/>
    <w:rsid w:val="00382699"/>
    <w:rsid w:val="0038292E"/>
    <w:rsid w:val="00382C54"/>
    <w:rsid w:val="00382F03"/>
    <w:rsid w:val="0038335C"/>
    <w:rsid w:val="0038352E"/>
    <w:rsid w:val="003835FA"/>
    <w:rsid w:val="00383918"/>
    <w:rsid w:val="00383E2F"/>
    <w:rsid w:val="00384195"/>
    <w:rsid w:val="00384268"/>
    <w:rsid w:val="003845FF"/>
    <w:rsid w:val="00384AA4"/>
    <w:rsid w:val="00384CFE"/>
    <w:rsid w:val="00384D81"/>
    <w:rsid w:val="0038510A"/>
    <w:rsid w:val="00385CDC"/>
    <w:rsid w:val="00385D41"/>
    <w:rsid w:val="00385EB1"/>
    <w:rsid w:val="0038625C"/>
    <w:rsid w:val="0038672E"/>
    <w:rsid w:val="00386944"/>
    <w:rsid w:val="00386C50"/>
    <w:rsid w:val="00386CF2"/>
    <w:rsid w:val="00386D1C"/>
    <w:rsid w:val="00386DF8"/>
    <w:rsid w:val="003870EF"/>
    <w:rsid w:val="003872E7"/>
    <w:rsid w:val="0038772F"/>
    <w:rsid w:val="00387757"/>
    <w:rsid w:val="00387794"/>
    <w:rsid w:val="003877CD"/>
    <w:rsid w:val="00387A6B"/>
    <w:rsid w:val="00387EC7"/>
    <w:rsid w:val="0039020B"/>
    <w:rsid w:val="00390269"/>
    <w:rsid w:val="00390588"/>
    <w:rsid w:val="003906E4"/>
    <w:rsid w:val="00390C9F"/>
    <w:rsid w:val="00390D20"/>
    <w:rsid w:val="00390D3F"/>
    <w:rsid w:val="00390D77"/>
    <w:rsid w:val="00390EC3"/>
    <w:rsid w:val="003916FE"/>
    <w:rsid w:val="003918D0"/>
    <w:rsid w:val="00391970"/>
    <w:rsid w:val="003919B8"/>
    <w:rsid w:val="00391D58"/>
    <w:rsid w:val="00391D6D"/>
    <w:rsid w:val="00392302"/>
    <w:rsid w:val="00392313"/>
    <w:rsid w:val="003923C8"/>
    <w:rsid w:val="00392EA9"/>
    <w:rsid w:val="00392FD6"/>
    <w:rsid w:val="00393034"/>
    <w:rsid w:val="0039316C"/>
    <w:rsid w:val="00393324"/>
    <w:rsid w:val="00393348"/>
    <w:rsid w:val="00393581"/>
    <w:rsid w:val="00393815"/>
    <w:rsid w:val="003938F6"/>
    <w:rsid w:val="003940C5"/>
    <w:rsid w:val="003941DE"/>
    <w:rsid w:val="0039462B"/>
    <w:rsid w:val="00394C76"/>
    <w:rsid w:val="00394E32"/>
    <w:rsid w:val="00394E6C"/>
    <w:rsid w:val="00394FA6"/>
    <w:rsid w:val="0039511F"/>
    <w:rsid w:val="0039518E"/>
    <w:rsid w:val="0039529D"/>
    <w:rsid w:val="00395308"/>
    <w:rsid w:val="00395451"/>
    <w:rsid w:val="003957C3"/>
    <w:rsid w:val="00395833"/>
    <w:rsid w:val="00395898"/>
    <w:rsid w:val="003959CC"/>
    <w:rsid w:val="00395C52"/>
    <w:rsid w:val="00395C59"/>
    <w:rsid w:val="00395D00"/>
    <w:rsid w:val="00395EE4"/>
    <w:rsid w:val="00396059"/>
    <w:rsid w:val="003960FB"/>
    <w:rsid w:val="0039632E"/>
    <w:rsid w:val="00396715"/>
    <w:rsid w:val="00396AA8"/>
    <w:rsid w:val="00396C26"/>
    <w:rsid w:val="00396CFA"/>
    <w:rsid w:val="00396F8B"/>
    <w:rsid w:val="00396FB0"/>
    <w:rsid w:val="003970C9"/>
    <w:rsid w:val="0039785B"/>
    <w:rsid w:val="0039790C"/>
    <w:rsid w:val="00397A34"/>
    <w:rsid w:val="00397A79"/>
    <w:rsid w:val="00397ADE"/>
    <w:rsid w:val="00397B9B"/>
    <w:rsid w:val="00397C67"/>
    <w:rsid w:val="00397ECA"/>
    <w:rsid w:val="003A0058"/>
    <w:rsid w:val="003A0205"/>
    <w:rsid w:val="003A091B"/>
    <w:rsid w:val="003A0B57"/>
    <w:rsid w:val="003A0B7F"/>
    <w:rsid w:val="003A0D10"/>
    <w:rsid w:val="003A1B3F"/>
    <w:rsid w:val="003A1BD2"/>
    <w:rsid w:val="003A1DA5"/>
    <w:rsid w:val="003A20CC"/>
    <w:rsid w:val="003A20F3"/>
    <w:rsid w:val="003A216E"/>
    <w:rsid w:val="003A2195"/>
    <w:rsid w:val="003A2B9E"/>
    <w:rsid w:val="003A2CC1"/>
    <w:rsid w:val="003A2E59"/>
    <w:rsid w:val="003A2ED3"/>
    <w:rsid w:val="003A3443"/>
    <w:rsid w:val="003A375E"/>
    <w:rsid w:val="003A3B59"/>
    <w:rsid w:val="003A3B74"/>
    <w:rsid w:val="003A402D"/>
    <w:rsid w:val="003A419A"/>
    <w:rsid w:val="003A41A2"/>
    <w:rsid w:val="003A436B"/>
    <w:rsid w:val="003A489C"/>
    <w:rsid w:val="003A48F4"/>
    <w:rsid w:val="003A4966"/>
    <w:rsid w:val="003A4F65"/>
    <w:rsid w:val="003A4FFE"/>
    <w:rsid w:val="003A5013"/>
    <w:rsid w:val="003A5188"/>
    <w:rsid w:val="003A52C7"/>
    <w:rsid w:val="003A5312"/>
    <w:rsid w:val="003A56E5"/>
    <w:rsid w:val="003A571D"/>
    <w:rsid w:val="003A588A"/>
    <w:rsid w:val="003A5AF4"/>
    <w:rsid w:val="003A5CC8"/>
    <w:rsid w:val="003A603C"/>
    <w:rsid w:val="003A64D1"/>
    <w:rsid w:val="003A6E97"/>
    <w:rsid w:val="003A6FE8"/>
    <w:rsid w:val="003A72CF"/>
    <w:rsid w:val="003A7426"/>
    <w:rsid w:val="003A75D8"/>
    <w:rsid w:val="003A787B"/>
    <w:rsid w:val="003A7AD4"/>
    <w:rsid w:val="003A7B78"/>
    <w:rsid w:val="003A7EBD"/>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25B0"/>
    <w:rsid w:val="003B2BE6"/>
    <w:rsid w:val="003B2F65"/>
    <w:rsid w:val="003B338C"/>
    <w:rsid w:val="003B361E"/>
    <w:rsid w:val="003B3977"/>
    <w:rsid w:val="003B3A77"/>
    <w:rsid w:val="003B4058"/>
    <w:rsid w:val="003B4080"/>
    <w:rsid w:val="003B40FA"/>
    <w:rsid w:val="003B4410"/>
    <w:rsid w:val="003B4706"/>
    <w:rsid w:val="003B4E9F"/>
    <w:rsid w:val="003B50F7"/>
    <w:rsid w:val="003B51E2"/>
    <w:rsid w:val="003B5A4E"/>
    <w:rsid w:val="003B5B21"/>
    <w:rsid w:val="003B6223"/>
    <w:rsid w:val="003B62CD"/>
    <w:rsid w:val="003B6496"/>
    <w:rsid w:val="003B6572"/>
    <w:rsid w:val="003B68BD"/>
    <w:rsid w:val="003B6CEE"/>
    <w:rsid w:val="003B6D43"/>
    <w:rsid w:val="003B6D8C"/>
    <w:rsid w:val="003B6E69"/>
    <w:rsid w:val="003B706F"/>
    <w:rsid w:val="003B743B"/>
    <w:rsid w:val="003B74B1"/>
    <w:rsid w:val="003B7505"/>
    <w:rsid w:val="003B76AB"/>
    <w:rsid w:val="003B77E6"/>
    <w:rsid w:val="003B7970"/>
    <w:rsid w:val="003B7C0E"/>
    <w:rsid w:val="003B7E81"/>
    <w:rsid w:val="003C0287"/>
    <w:rsid w:val="003C0C68"/>
    <w:rsid w:val="003C0EFA"/>
    <w:rsid w:val="003C0FE1"/>
    <w:rsid w:val="003C14B1"/>
    <w:rsid w:val="003C1669"/>
    <w:rsid w:val="003C1C93"/>
    <w:rsid w:val="003C1D80"/>
    <w:rsid w:val="003C26DB"/>
    <w:rsid w:val="003C297B"/>
    <w:rsid w:val="003C3086"/>
    <w:rsid w:val="003C3267"/>
    <w:rsid w:val="003C358D"/>
    <w:rsid w:val="003C3844"/>
    <w:rsid w:val="003C39CD"/>
    <w:rsid w:val="003C3CBC"/>
    <w:rsid w:val="003C3D71"/>
    <w:rsid w:val="003C3ECB"/>
    <w:rsid w:val="003C3F11"/>
    <w:rsid w:val="003C3F66"/>
    <w:rsid w:val="003C3FDD"/>
    <w:rsid w:val="003C43E3"/>
    <w:rsid w:val="003C478D"/>
    <w:rsid w:val="003C5004"/>
    <w:rsid w:val="003C508C"/>
    <w:rsid w:val="003C5322"/>
    <w:rsid w:val="003C5336"/>
    <w:rsid w:val="003C55F6"/>
    <w:rsid w:val="003C570C"/>
    <w:rsid w:val="003C5F72"/>
    <w:rsid w:val="003C5FA3"/>
    <w:rsid w:val="003C60BD"/>
    <w:rsid w:val="003C6257"/>
    <w:rsid w:val="003C6322"/>
    <w:rsid w:val="003C6907"/>
    <w:rsid w:val="003C6990"/>
    <w:rsid w:val="003C6CB4"/>
    <w:rsid w:val="003C6D34"/>
    <w:rsid w:val="003C71FE"/>
    <w:rsid w:val="003C7223"/>
    <w:rsid w:val="003C7764"/>
    <w:rsid w:val="003C77CE"/>
    <w:rsid w:val="003C7B5B"/>
    <w:rsid w:val="003C7ED7"/>
    <w:rsid w:val="003D009E"/>
    <w:rsid w:val="003D0871"/>
    <w:rsid w:val="003D0A0C"/>
    <w:rsid w:val="003D0E86"/>
    <w:rsid w:val="003D106B"/>
    <w:rsid w:val="003D1637"/>
    <w:rsid w:val="003D19EF"/>
    <w:rsid w:val="003D1ED9"/>
    <w:rsid w:val="003D22BA"/>
    <w:rsid w:val="003D2438"/>
    <w:rsid w:val="003D25F9"/>
    <w:rsid w:val="003D262F"/>
    <w:rsid w:val="003D2926"/>
    <w:rsid w:val="003D2B14"/>
    <w:rsid w:val="003D2C03"/>
    <w:rsid w:val="003D30B9"/>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8BB"/>
    <w:rsid w:val="003D6E9F"/>
    <w:rsid w:val="003D70C3"/>
    <w:rsid w:val="003D7269"/>
    <w:rsid w:val="003D7328"/>
    <w:rsid w:val="003D7605"/>
    <w:rsid w:val="003D76A1"/>
    <w:rsid w:val="003D7850"/>
    <w:rsid w:val="003D7A56"/>
    <w:rsid w:val="003D7C27"/>
    <w:rsid w:val="003D7D48"/>
    <w:rsid w:val="003E005B"/>
    <w:rsid w:val="003E0C6D"/>
    <w:rsid w:val="003E0CEF"/>
    <w:rsid w:val="003E0FA2"/>
    <w:rsid w:val="003E1356"/>
    <w:rsid w:val="003E138E"/>
    <w:rsid w:val="003E1398"/>
    <w:rsid w:val="003E15D3"/>
    <w:rsid w:val="003E16A6"/>
    <w:rsid w:val="003E16E0"/>
    <w:rsid w:val="003E1747"/>
    <w:rsid w:val="003E1C53"/>
    <w:rsid w:val="003E2084"/>
    <w:rsid w:val="003E20C7"/>
    <w:rsid w:val="003E20E4"/>
    <w:rsid w:val="003E2551"/>
    <w:rsid w:val="003E2FD2"/>
    <w:rsid w:val="003E325F"/>
    <w:rsid w:val="003E334A"/>
    <w:rsid w:val="003E3B92"/>
    <w:rsid w:val="003E3C8A"/>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3FD"/>
    <w:rsid w:val="003E6457"/>
    <w:rsid w:val="003E654E"/>
    <w:rsid w:val="003E6676"/>
    <w:rsid w:val="003E668E"/>
    <w:rsid w:val="003E6800"/>
    <w:rsid w:val="003E6C2A"/>
    <w:rsid w:val="003E6D0D"/>
    <w:rsid w:val="003E6D7D"/>
    <w:rsid w:val="003E6FE2"/>
    <w:rsid w:val="003E7054"/>
    <w:rsid w:val="003E70BC"/>
    <w:rsid w:val="003E7486"/>
    <w:rsid w:val="003E762A"/>
    <w:rsid w:val="003E79F0"/>
    <w:rsid w:val="003E7AD4"/>
    <w:rsid w:val="003E7C2D"/>
    <w:rsid w:val="003E7FF4"/>
    <w:rsid w:val="003F01D8"/>
    <w:rsid w:val="003F047C"/>
    <w:rsid w:val="003F079B"/>
    <w:rsid w:val="003F0C85"/>
    <w:rsid w:val="003F0DE9"/>
    <w:rsid w:val="003F0EED"/>
    <w:rsid w:val="003F109C"/>
    <w:rsid w:val="003F1327"/>
    <w:rsid w:val="003F176F"/>
    <w:rsid w:val="003F1A36"/>
    <w:rsid w:val="003F1B04"/>
    <w:rsid w:val="003F1DB6"/>
    <w:rsid w:val="003F23E8"/>
    <w:rsid w:val="003F2634"/>
    <w:rsid w:val="003F2815"/>
    <w:rsid w:val="003F29E3"/>
    <w:rsid w:val="003F2BAF"/>
    <w:rsid w:val="003F2E13"/>
    <w:rsid w:val="003F3219"/>
    <w:rsid w:val="003F3343"/>
    <w:rsid w:val="003F33E9"/>
    <w:rsid w:val="003F34A7"/>
    <w:rsid w:val="003F34D3"/>
    <w:rsid w:val="003F3801"/>
    <w:rsid w:val="003F385F"/>
    <w:rsid w:val="003F3BD2"/>
    <w:rsid w:val="003F3CD7"/>
    <w:rsid w:val="003F3F98"/>
    <w:rsid w:val="003F4066"/>
    <w:rsid w:val="003F4321"/>
    <w:rsid w:val="003F43E2"/>
    <w:rsid w:val="003F4580"/>
    <w:rsid w:val="003F4A05"/>
    <w:rsid w:val="003F4B60"/>
    <w:rsid w:val="003F4B93"/>
    <w:rsid w:val="003F4BF9"/>
    <w:rsid w:val="003F4C39"/>
    <w:rsid w:val="003F4FDE"/>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00D"/>
    <w:rsid w:val="0040040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E6E"/>
    <w:rsid w:val="00404D63"/>
    <w:rsid w:val="00404FAA"/>
    <w:rsid w:val="0040507E"/>
    <w:rsid w:val="004051BA"/>
    <w:rsid w:val="004052EE"/>
    <w:rsid w:val="00405A19"/>
    <w:rsid w:val="00405A68"/>
    <w:rsid w:val="00405E3B"/>
    <w:rsid w:val="00405E94"/>
    <w:rsid w:val="00405FC6"/>
    <w:rsid w:val="00406652"/>
    <w:rsid w:val="00406A66"/>
    <w:rsid w:val="00406C82"/>
    <w:rsid w:val="0040734D"/>
    <w:rsid w:val="0040736C"/>
    <w:rsid w:val="0040747F"/>
    <w:rsid w:val="004074AB"/>
    <w:rsid w:val="00407A6A"/>
    <w:rsid w:val="00407B38"/>
    <w:rsid w:val="00407EF9"/>
    <w:rsid w:val="00410006"/>
    <w:rsid w:val="00410180"/>
    <w:rsid w:val="0041080C"/>
    <w:rsid w:val="0041126A"/>
    <w:rsid w:val="004116EB"/>
    <w:rsid w:val="004118B2"/>
    <w:rsid w:val="00411DEE"/>
    <w:rsid w:val="00411EB5"/>
    <w:rsid w:val="00412203"/>
    <w:rsid w:val="004123BC"/>
    <w:rsid w:val="00412895"/>
    <w:rsid w:val="00412A5D"/>
    <w:rsid w:val="00412D5C"/>
    <w:rsid w:val="00412FDE"/>
    <w:rsid w:val="00413096"/>
    <w:rsid w:val="0041344F"/>
    <w:rsid w:val="00413485"/>
    <w:rsid w:val="00413DAD"/>
    <w:rsid w:val="00413E9E"/>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450"/>
    <w:rsid w:val="00416625"/>
    <w:rsid w:val="00416BCC"/>
    <w:rsid w:val="00416E74"/>
    <w:rsid w:val="00416EA4"/>
    <w:rsid w:val="004172F5"/>
    <w:rsid w:val="004175E3"/>
    <w:rsid w:val="004176D5"/>
    <w:rsid w:val="00417828"/>
    <w:rsid w:val="004179D4"/>
    <w:rsid w:val="00417AD0"/>
    <w:rsid w:val="00417FBC"/>
    <w:rsid w:val="0042001D"/>
    <w:rsid w:val="0042035D"/>
    <w:rsid w:val="00420688"/>
    <w:rsid w:val="004207BC"/>
    <w:rsid w:val="0042089E"/>
    <w:rsid w:val="004209B9"/>
    <w:rsid w:val="00420BEE"/>
    <w:rsid w:val="00421071"/>
    <w:rsid w:val="004213CE"/>
    <w:rsid w:val="004213DA"/>
    <w:rsid w:val="00421557"/>
    <w:rsid w:val="00421E30"/>
    <w:rsid w:val="00421F83"/>
    <w:rsid w:val="004223DF"/>
    <w:rsid w:val="00422550"/>
    <w:rsid w:val="00422A68"/>
    <w:rsid w:val="00423075"/>
    <w:rsid w:val="00423437"/>
    <w:rsid w:val="00423704"/>
    <w:rsid w:val="00423C37"/>
    <w:rsid w:val="00423D1D"/>
    <w:rsid w:val="004242F7"/>
    <w:rsid w:val="0042470F"/>
    <w:rsid w:val="0042475E"/>
    <w:rsid w:val="00424AB6"/>
    <w:rsid w:val="00424C51"/>
    <w:rsid w:val="00424D1E"/>
    <w:rsid w:val="00424E5E"/>
    <w:rsid w:val="00425525"/>
    <w:rsid w:val="004256ED"/>
    <w:rsid w:val="00425BB8"/>
    <w:rsid w:val="00425BCC"/>
    <w:rsid w:val="00425BDB"/>
    <w:rsid w:val="00425DD1"/>
    <w:rsid w:val="00425E4D"/>
    <w:rsid w:val="004264B7"/>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91F"/>
    <w:rsid w:val="004309F0"/>
    <w:rsid w:val="00430AA9"/>
    <w:rsid w:val="00430C29"/>
    <w:rsid w:val="00430C98"/>
    <w:rsid w:val="00430E22"/>
    <w:rsid w:val="0043120E"/>
    <w:rsid w:val="004313E7"/>
    <w:rsid w:val="00431B3E"/>
    <w:rsid w:val="00431B5D"/>
    <w:rsid w:val="00431CAB"/>
    <w:rsid w:val="00431D36"/>
    <w:rsid w:val="00431DBA"/>
    <w:rsid w:val="00431FAE"/>
    <w:rsid w:val="004326F7"/>
    <w:rsid w:val="00432AE5"/>
    <w:rsid w:val="00432BA8"/>
    <w:rsid w:val="00432CF8"/>
    <w:rsid w:val="00432F29"/>
    <w:rsid w:val="00432FD0"/>
    <w:rsid w:val="00433186"/>
    <w:rsid w:val="00433259"/>
    <w:rsid w:val="00433404"/>
    <w:rsid w:val="004339DA"/>
    <w:rsid w:val="00433D84"/>
    <w:rsid w:val="00433E00"/>
    <w:rsid w:val="00433E0B"/>
    <w:rsid w:val="00433E97"/>
    <w:rsid w:val="00433EA4"/>
    <w:rsid w:val="004341DF"/>
    <w:rsid w:val="00434497"/>
    <w:rsid w:val="00434693"/>
    <w:rsid w:val="004347C7"/>
    <w:rsid w:val="004348BC"/>
    <w:rsid w:val="004348BF"/>
    <w:rsid w:val="0043497B"/>
    <w:rsid w:val="004353D5"/>
    <w:rsid w:val="00435472"/>
    <w:rsid w:val="00435604"/>
    <w:rsid w:val="00435851"/>
    <w:rsid w:val="00435BF4"/>
    <w:rsid w:val="00435F52"/>
    <w:rsid w:val="00435FBE"/>
    <w:rsid w:val="00436441"/>
    <w:rsid w:val="004366AA"/>
    <w:rsid w:val="004367AB"/>
    <w:rsid w:val="00436E5D"/>
    <w:rsid w:val="0043703A"/>
    <w:rsid w:val="00437396"/>
    <w:rsid w:val="004376F5"/>
    <w:rsid w:val="0043788F"/>
    <w:rsid w:val="004379E1"/>
    <w:rsid w:val="00437C33"/>
    <w:rsid w:val="00437C65"/>
    <w:rsid w:val="00437CE5"/>
    <w:rsid w:val="00437F16"/>
    <w:rsid w:val="00440408"/>
    <w:rsid w:val="0044058C"/>
    <w:rsid w:val="00441029"/>
    <w:rsid w:val="00441067"/>
    <w:rsid w:val="004410CA"/>
    <w:rsid w:val="004413F4"/>
    <w:rsid w:val="00441431"/>
    <w:rsid w:val="0044153B"/>
    <w:rsid w:val="004415C1"/>
    <w:rsid w:val="004416BE"/>
    <w:rsid w:val="0044185A"/>
    <w:rsid w:val="004418EE"/>
    <w:rsid w:val="004418F2"/>
    <w:rsid w:val="004419AE"/>
    <w:rsid w:val="00441D12"/>
    <w:rsid w:val="00442400"/>
    <w:rsid w:val="00442C2B"/>
    <w:rsid w:val="00442EB9"/>
    <w:rsid w:val="0044320C"/>
    <w:rsid w:val="00443432"/>
    <w:rsid w:val="00443597"/>
    <w:rsid w:val="0044384F"/>
    <w:rsid w:val="0044395C"/>
    <w:rsid w:val="00443B25"/>
    <w:rsid w:val="00443B8C"/>
    <w:rsid w:val="00443E97"/>
    <w:rsid w:val="00444035"/>
    <w:rsid w:val="0044435E"/>
    <w:rsid w:val="00444467"/>
    <w:rsid w:val="00444530"/>
    <w:rsid w:val="00444904"/>
    <w:rsid w:val="00444D20"/>
    <w:rsid w:val="00444D3E"/>
    <w:rsid w:val="00444F2C"/>
    <w:rsid w:val="0044501F"/>
    <w:rsid w:val="00445708"/>
    <w:rsid w:val="00445A6D"/>
    <w:rsid w:val="00445B35"/>
    <w:rsid w:val="00445C0D"/>
    <w:rsid w:val="00445CEC"/>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733"/>
    <w:rsid w:val="004507BE"/>
    <w:rsid w:val="00450989"/>
    <w:rsid w:val="00450AC3"/>
    <w:rsid w:val="004510F1"/>
    <w:rsid w:val="004512A4"/>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668"/>
    <w:rsid w:val="00461AE7"/>
    <w:rsid w:val="00461B6E"/>
    <w:rsid w:val="00461EF3"/>
    <w:rsid w:val="0046266E"/>
    <w:rsid w:val="004626D1"/>
    <w:rsid w:val="004627DA"/>
    <w:rsid w:val="0046284A"/>
    <w:rsid w:val="004628E0"/>
    <w:rsid w:val="00462952"/>
    <w:rsid w:val="00462D8D"/>
    <w:rsid w:val="004630AB"/>
    <w:rsid w:val="00463A16"/>
    <w:rsid w:val="00463AF1"/>
    <w:rsid w:val="004646C3"/>
    <w:rsid w:val="00464852"/>
    <w:rsid w:val="00464C7A"/>
    <w:rsid w:val="00465136"/>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237D"/>
    <w:rsid w:val="004724C4"/>
    <w:rsid w:val="004724F8"/>
    <w:rsid w:val="0047272A"/>
    <w:rsid w:val="0047277D"/>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349"/>
    <w:rsid w:val="00475B73"/>
    <w:rsid w:val="00475D36"/>
    <w:rsid w:val="00475E79"/>
    <w:rsid w:val="00475F1D"/>
    <w:rsid w:val="00475F82"/>
    <w:rsid w:val="004765DF"/>
    <w:rsid w:val="004766C4"/>
    <w:rsid w:val="00476790"/>
    <w:rsid w:val="00476C54"/>
    <w:rsid w:val="00476CC4"/>
    <w:rsid w:val="004771D3"/>
    <w:rsid w:val="00477683"/>
    <w:rsid w:val="004776D9"/>
    <w:rsid w:val="00477879"/>
    <w:rsid w:val="004779CD"/>
    <w:rsid w:val="00477BDD"/>
    <w:rsid w:val="00477C2D"/>
    <w:rsid w:val="00477FBF"/>
    <w:rsid w:val="004802FE"/>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FB9"/>
    <w:rsid w:val="004823A3"/>
    <w:rsid w:val="00482773"/>
    <w:rsid w:val="00482AA0"/>
    <w:rsid w:val="00482C8D"/>
    <w:rsid w:val="00482D0D"/>
    <w:rsid w:val="00483752"/>
    <w:rsid w:val="004837A8"/>
    <w:rsid w:val="004838D3"/>
    <w:rsid w:val="00483CBD"/>
    <w:rsid w:val="00483F31"/>
    <w:rsid w:val="00484014"/>
    <w:rsid w:val="00484197"/>
    <w:rsid w:val="00484575"/>
    <w:rsid w:val="004849F3"/>
    <w:rsid w:val="00484D94"/>
    <w:rsid w:val="00484F97"/>
    <w:rsid w:val="004850F9"/>
    <w:rsid w:val="00485608"/>
    <w:rsid w:val="0048599C"/>
    <w:rsid w:val="00485F31"/>
    <w:rsid w:val="00486058"/>
    <w:rsid w:val="0048633A"/>
    <w:rsid w:val="004866B4"/>
    <w:rsid w:val="00486923"/>
    <w:rsid w:val="00486D6C"/>
    <w:rsid w:val="004872B8"/>
    <w:rsid w:val="004879F9"/>
    <w:rsid w:val="00487C92"/>
    <w:rsid w:val="00487E36"/>
    <w:rsid w:val="00487F31"/>
    <w:rsid w:val="004900BE"/>
    <w:rsid w:val="00490991"/>
    <w:rsid w:val="00490C33"/>
    <w:rsid w:val="00490E27"/>
    <w:rsid w:val="004911E0"/>
    <w:rsid w:val="00491267"/>
    <w:rsid w:val="004913E5"/>
    <w:rsid w:val="004915D5"/>
    <w:rsid w:val="0049191F"/>
    <w:rsid w:val="00491ADE"/>
    <w:rsid w:val="00491AF0"/>
    <w:rsid w:val="00491B4D"/>
    <w:rsid w:val="00491D73"/>
    <w:rsid w:val="00491DDE"/>
    <w:rsid w:val="00492649"/>
    <w:rsid w:val="004927F0"/>
    <w:rsid w:val="00492A8E"/>
    <w:rsid w:val="00492D65"/>
    <w:rsid w:val="00492E94"/>
    <w:rsid w:val="0049307B"/>
    <w:rsid w:val="00493133"/>
    <w:rsid w:val="004934D6"/>
    <w:rsid w:val="0049350A"/>
    <w:rsid w:val="00493624"/>
    <w:rsid w:val="004939EE"/>
    <w:rsid w:val="00494422"/>
    <w:rsid w:val="004945E1"/>
    <w:rsid w:val="0049485B"/>
    <w:rsid w:val="004949BB"/>
    <w:rsid w:val="00494BFE"/>
    <w:rsid w:val="00494F8B"/>
    <w:rsid w:val="004952B2"/>
    <w:rsid w:val="004952ED"/>
    <w:rsid w:val="004953C2"/>
    <w:rsid w:val="004954CA"/>
    <w:rsid w:val="004955F3"/>
    <w:rsid w:val="00495976"/>
    <w:rsid w:val="00495A96"/>
    <w:rsid w:val="00495B41"/>
    <w:rsid w:val="00495D17"/>
    <w:rsid w:val="00496263"/>
    <w:rsid w:val="00496313"/>
    <w:rsid w:val="004969CE"/>
    <w:rsid w:val="00496A9D"/>
    <w:rsid w:val="00496ACC"/>
    <w:rsid w:val="00496D75"/>
    <w:rsid w:val="00496E2B"/>
    <w:rsid w:val="00496E53"/>
    <w:rsid w:val="00496FC0"/>
    <w:rsid w:val="00497123"/>
    <w:rsid w:val="00497152"/>
    <w:rsid w:val="00497568"/>
    <w:rsid w:val="0049759D"/>
    <w:rsid w:val="0049776D"/>
    <w:rsid w:val="00497A55"/>
    <w:rsid w:val="00497D5D"/>
    <w:rsid w:val="00497D9E"/>
    <w:rsid w:val="004A00CB"/>
    <w:rsid w:val="004A0233"/>
    <w:rsid w:val="004A0269"/>
    <w:rsid w:val="004A037D"/>
    <w:rsid w:val="004A050D"/>
    <w:rsid w:val="004A06D3"/>
    <w:rsid w:val="004A0C13"/>
    <w:rsid w:val="004A10FE"/>
    <w:rsid w:val="004A150D"/>
    <w:rsid w:val="004A1629"/>
    <w:rsid w:val="004A1C2A"/>
    <w:rsid w:val="004A2361"/>
    <w:rsid w:val="004A2454"/>
    <w:rsid w:val="004A250F"/>
    <w:rsid w:val="004A259A"/>
    <w:rsid w:val="004A25F2"/>
    <w:rsid w:val="004A2673"/>
    <w:rsid w:val="004A2CA4"/>
    <w:rsid w:val="004A2D37"/>
    <w:rsid w:val="004A2D56"/>
    <w:rsid w:val="004A2FB5"/>
    <w:rsid w:val="004A314B"/>
    <w:rsid w:val="004A3181"/>
    <w:rsid w:val="004A326C"/>
    <w:rsid w:val="004A337B"/>
    <w:rsid w:val="004A3809"/>
    <w:rsid w:val="004A3E5D"/>
    <w:rsid w:val="004A3F5F"/>
    <w:rsid w:val="004A3FF5"/>
    <w:rsid w:val="004A485A"/>
    <w:rsid w:val="004A49D0"/>
    <w:rsid w:val="004A4B82"/>
    <w:rsid w:val="004A4C22"/>
    <w:rsid w:val="004A4D05"/>
    <w:rsid w:val="004A4DF5"/>
    <w:rsid w:val="004A4E75"/>
    <w:rsid w:val="004A5340"/>
    <w:rsid w:val="004A5363"/>
    <w:rsid w:val="004A5624"/>
    <w:rsid w:val="004A5EA2"/>
    <w:rsid w:val="004A65FE"/>
    <w:rsid w:val="004A7174"/>
    <w:rsid w:val="004A71B8"/>
    <w:rsid w:val="004A736A"/>
    <w:rsid w:val="004B0450"/>
    <w:rsid w:val="004B11D3"/>
    <w:rsid w:val="004B12FD"/>
    <w:rsid w:val="004B13FE"/>
    <w:rsid w:val="004B1506"/>
    <w:rsid w:val="004B160B"/>
    <w:rsid w:val="004B177D"/>
    <w:rsid w:val="004B1B97"/>
    <w:rsid w:val="004B1FE6"/>
    <w:rsid w:val="004B20CA"/>
    <w:rsid w:val="004B23E0"/>
    <w:rsid w:val="004B2409"/>
    <w:rsid w:val="004B251B"/>
    <w:rsid w:val="004B296B"/>
    <w:rsid w:val="004B29DB"/>
    <w:rsid w:val="004B2D48"/>
    <w:rsid w:val="004B3124"/>
    <w:rsid w:val="004B31D0"/>
    <w:rsid w:val="004B3E92"/>
    <w:rsid w:val="004B3F39"/>
    <w:rsid w:val="004B3FC3"/>
    <w:rsid w:val="004B4069"/>
    <w:rsid w:val="004B422A"/>
    <w:rsid w:val="004B4230"/>
    <w:rsid w:val="004B445D"/>
    <w:rsid w:val="004B484F"/>
    <w:rsid w:val="004B4D09"/>
    <w:rsid w:val="004B51BA"/>
    <w:rsid w:val="004B58AD"/>
    <w:rsid w:val="004B5AFE"/>
    <w:rsid w:val="004B5D95"/>
    <w:rsid w:val="004B5FC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51C"/>
    <w:rsid w:val="004C066C"/>
    <w:rsid w:val="004C0A9B"/>
    <w:rsid w:val="004C105F"/>
    <w:rsid w:val="004C1A60"/>
    <w:rsid w:val="004C2D30"/>
    <w:rsid w:val="004C3004"/>
    <w:rsid w:val="004C31F3"/>
    <w:rsid w:val="004C32EB"/>
    <w:rsid w:val="004C3C89"/>
    <w:rsid w:val="004C3E5F"/>
    <w:rsid w:val="004C3EFA"/>
    <w:rsid w:val="004C3F8E"/>
    <w:rsid w:val="004C40CC"/>
    <w:rsid w:val="004C4143"/>
    <w:rsid w:val="004C438D"/>
    <w:rsid w:val="004C4478"/>
    <w:rsid w:val="004C48D8"/>
    <w:rsid w:val="004C4907"/>
    <w:rsid w:val="004C4D95"/>
    <w:rsid w:val="004C4EA2"/>
    <w:rsid w:val="004C4FA1"/>
    <w:rsid w:val="004C5163"/>
    <w:rsid w:val="004C52B3"/>
    <w:rsid w:val="004C5350"/>
    <w:rsid w:val="004C54C0"/>
    <w:rsid w:val="004C54D3"/>
    <w:rsid w:val="004C55A1"/>
    <w:rsid w:val="004C61C0"/>
    <w:rsid w:val="004C6243"/>
    <w:rsid w:val="004C6473"/>
    <w:rsid w:val="004C654C"/>
    <w:rsid w:val="004C69AC"/>
    <w:rsid w:val="004C69BB"/>
    <w:rsid w:val="004C69F7"/>
    <w:rsid w:val="004C6A61"/>
    <w:rsid w:val="004C6D16"/>
    <w:rsid w:val="004C75DA"/>
    <w:rsid w:val="004C77A2"/>
    <w:rsid w:val="004C7F60"/>
    <w:rsid w:val="004D013C"/>
    <w:rsid w:val="004D0143"/>
    <w:rsid w:val="004D0452"/>
    <w:rsid w:val="004D0C46"/>
    <w:rsid w:val="004D10F7"/>
    <w:rsid w:val="004D1125"/>
    <w:rsid w:val="004D157C"/>
    <w:rsid w:val="004D18C8"/>
    <w:rsid w:val="004D1A15"/>
    <w:rsid w:val="004D1B95"/>
    <w:rsid w:val="004D1C3F"/>
    <w:rsid w:val="004D1D76"/>
    <w:rsid w:val="004D1D7A"/>
    <w:rsid w:val="004D1DB0"/>
    <w:rsid w:val="004D23F8"/>
    <w:rsid w:val="004D282B"/>
    <w:rsid w:val="004D2DBE"/>
    <w:rsid w:val="004D2ECC"/>
    <w:rsid w:val="004D312E"/>
    <w:rsid w:val="004D34E3"/>
    <w:rsid w:val="004D3574"/>
    <w:rsid w:val="004D3997"/>
    <w:rsid w:val="004D4077"/>
    <w:rsid w:val="004D4207"/>
    <w:rsid w:val="004D43B4"/>
    <w:rsid w:val="004D45D3"/>
    <w:rsid w:val="004D4742"/>
    <w:rsid w:val="004D48C0"/>
    <w:rsid w:val="004D48FC"/>
    <w:rsid w:val="004D4B1A"/>
    <w:rsid w:val="004D4FE8"/>
    <w:rsid w:val="004D51FE"/>
    <w:rsid w:val="004D581D"/>
    <w:rsid w:val="004D5F1F"/>
    <w:rsid w:val="004D6274"/>
    <w:rsid w:val="004D6300"/>
    <w:rsid w:val="004D6787"/>
    <w:rsid w:val="004D6AB1"/>
    <w:rsid w:val="004D6F1C"/>
    <w:rsid w:val="004D7018"/>
    <w:rsid w:val="004D73D2"/>
    <w:rsid w:val="004D76B4"/>
    <w:rsid w:val="004D7B1E"/>
    <w:rsid w:val="004D7D4C"/>
    <w:rsid w:val="004E0261"/>
    <w:rsid w:val="004E059A"/>
    <w:rsid w:val="004E0B51"/>
    <w:rsid w:val="004E0D29"/>
    <w:rsid w:val="004E0D2B"/>
    <w:rsid w:val="004E0EF8"/>
    <w:rsid w:val="004E0FBE"/>
    <w:rsid w:val="004E0FF1"/>
    <w:rsid w:val="004E1003"/>
    <w:rsid w:val="004E112F"/>
    <w:rsid w:val="004E13A2"/>
    <w:rsid w:val="004E1495"/>
    <w:rsid w:val="004E18F4"/>
    <w:rsid w:val="004E2010"/>
    <w:rsid w:val="004E2092"/>
    <w:rsid w:val="004E221F"/>
    <w:rsid w:val="004E2306"/>
    <w:rsid w:val="004E239A"/>
    <w:rsid w:val="004E2AA9"/>
    <w:rsid w:val="004E2AC1"/>
    <w:rsid w:val="004E2BDF"/>
    <w:rsid w:val="004E3100"/>
    <w:rsid w:val="004E35AF"/>
    <w:rsid w:val="004E3753"/>
    <w:rsid w:val="004E381C"/>
    <w:rsid w:val="004E3DDD"/>
    <w:rsid w:val="004E3EED"/>
    <w:rsid w:val="004E40AF"/>
    <w:rsid w:val="004E4161"/>
    <w:rsid w:val="004E4320"/>
    <w:rsid w:val="004E44BA"/>
    <w:rsid w:val="004E451E"/>
    <w:rsid w:val="004E4845"/>
    <w:rsid w:val="004E4C78"/>
    <w:rsid w:val="004E4F47"/>
    <w:rsid w:val="004E5318"/>
    <w:rsid w:val="004E5851"/>
    <w:rsid w:val="004E5E3F"/>
    <w:rsid w:val="004E6072"/>
    <w:rsid w:val="004E64B4"/>
    <w:rsid w:val="004E6648"/>
    <w:rsid w:val="004E6836"/>
    <w:rsid w:val="004E6857"/>
    <w:rsid w:val="004E6A47"/>
    <w:rsid w:val="004E6C49"/>
    <w:rsid w:val="004E7364"/>
    <w:rsid w:val="004E74C4"/>
    <w:rsid w:val="004E7752"/>
    <w:rsid w:val="004E7A5B"/>
    <w:rsid w:val="004E7B7C"/>
    <w:rsid w:val="004E7CB4"/>
    <w:rsid w:val="004E7CFE"/>
    <w:rsid w:val="004F03AA"/>
    <w:rsid w:val="004F03AB"/>
    <w:rsid w:val="004F0889"/>
    <w:rsid w:val="004F0B10"/>
    <w:rsid w:val="004F0C2D"/>
    <w:rsid w:val="004F0CCF"/>
    <w:rsid w:val="004F1063"/>
    <w:rsid w:val="004F1797"/>
    <w:rsid w:val="004F1B0F"/>
    <w:rsid w:val="004F1BD0"/>
    <w:rsid w:val="004F222E"/>
    <w:rsid w:val="004F25F4"/>
    <w:rsid w:val="004F2612"/>
    <w:rsid w:val="004F2856"/>
    <w:rsid w:val="004F2EF2"/>
    <w:rsid w:val="004F2EFA"/>
    <w:rsid w:val="004F3085"/>
    <w:rsid w:val="004F3248"/>
    <w:rsid w:val="004F3626"/>
    <w:rsid w:val="004F3F5F"/>
    <w:rsid w:val="004F45ED"/>
    <w:rsid w:val="004F48E8"/>
    <w:rsid w:val="004F49DC"/>
    <w:rsid w:val="004F4C66"/>
    <w:rsid w:val="004F4F8B"/>
    <w:rsid w:val="004F592B"/>
    <w:rsid w:val="004F5F16"/>
    <w:rsid w:val="004F5F62"/>
    <w:rsid w:val="004F6759"/>
    <w:rsid w:val="004F70A8"/>
    <w:rsid w:val="004F7427"/>
    <w:rsid w:val="004F753A"/>
    <w:rsid w:val="004F75CB"/>
    <w:rsid w:val="004F7635"/>
    <w:rsid w:val="004F7919"/>
    <w:rsid w:val="004F7D45"/>
    <w:rsid w:val="004F7E8E"/>
    <w:rsid w:val="00500E42"/>
    <w:rsid w:val="0050150B"/>
    <w:rsid w:val="0050169A"/>
    <w:rsid w:val="0050195F"/>
    <w:rsid w:val="00501A33"/>
    <w:rsid w:val="00501E9B"/>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F90"/>
    <w:rsid w:val="00507252"/>
    <w:rsid w:val="005074C0"/>
    <w:rsid w:val="00507560"/>
    <w:rsid w:val="00507680"/>
    <w:rsid w:val="005076E8"/>
    <w:rsid w:val="005079D8"/>
    <w:rsid w:val="0051003E"/>
    <w:rsid w:val="005101CA"/>
    <w:rsid w:val="005101F5"/>
    <w:rsid w:val="005103BA"/>
    <w:rsid w:val="00510623"/>
    <w:rsid w:val="00510D29"/>
    <w:rsid w:val="00511013"/>
    <w:rsid w:val="0051128D"/>
    <w:rsid w:val="00511417"/>
    <w:rsid w:val="00511462"/>
    <w:rsid w:val="00511483"/>
    <w:rsid w:val="0051255D"/>
    <w:rsid w:val="00512580"/>
    <w:rsid w:val="005126E3"/>
    <w:rsid w:val="00512995"/>
    <w:rsid w:val="00512CEF"/>
    <w:rsid w:val="00512E1C"/>
    <w:rsid w:val="00513509"/>
    <w:rsid w:val="005135F6"/>
    <w:rsid w:val="0051398C"/>
    <w:rsid w:val="00513A4E"/>
    <w:rsid w:val="00513C97"/>
    <w:rsid w:val="005142C4"/>
    <w:rsid w:val="00514669"/>
    <w:rsid w:val="0051485F"/>
    <w:rsid w:val="00514AA4"/>
    <w:rsid w:val="00514B24"/>
    <w:rsid w:val="00514C61"/>
    <w:rsid w:val="00514CD4"/>
    <w:rsid w:val="00514E03"/>
    <w:rsid w:val="005151A4"/>
    <w:rsid w:val="0051531E"/>
    <w:rsid w:val="00515448"/>
    <w:rsid w:val="0051594D"/>
    <w:rsid w:val="00515AE4"/>
    <w:rsid w:val="005160CF"/>
    <w:rsid w:val="0051625B"/>
    <w:rsid w:val="0051645C"/>
    <w:rsid w:val="00516550"/>
    <w:rsid w:val="005167F3"/>
    <w:rsid w:val="00516E96"/>
    <w:rsid w:val="0051726E"/>
    <w:rsid w:val="00517566"/>
    <w:rsid w:val="005176D6"/>
    <w:rsid w:val="00517D6C"/>
    <w:rsid w:val="00517E65"/>
    <w:rsid w:val="00517EF4"/>
    <w:rsid w:val="00517FD2"/>
    <w:rsid w:val="00520063"/>
    <w:rsid w:val="005204BA"/>
    <w:rsid w:val="00520686"/>
    <w:rsid w:val="0052084E"/>
    <w:rsid w:val="00520A75"/>
    <w:rsid w:val="00520B5F"/>
    <w:rsid w:val="0052131D"/>
    <w:rsid w:val="00521341"/>
    <w:rsid w:val="00521650"/>
    <w:rsid w:val="0052175E"/>
    <w:rsid w:val="005218CE"/>
    <w:rsid w:val="00521A43"/>
    <w:rsid w:val="00521C5C"/>
    <w:rsid w:val="00521D93"/>
    <w:rsid w:val="00521F98"/>
    <w:rsid w:val="005220D2"/>
    <w:rsid w:val="005222DF"/>
    <w:rsid w:val="00522396"/>
    <w:rsid w:val="00522400"/>
    <w:rsid w:val="0052244B"/>
    <w:rsid w:val="0052304D"/>
    <w:rsid w:val="00523087"/>
    <w:rsid w:val="00523251"/>
    <w:rsid w:val="005234E3"/>
    <w:rsid w:val="00523757"/>
    <w:rsid w:val="005239C2"/>
    <w:rsid w:val="00523A6F"/>
    <w:rsid w:val="00523F7A"/>
    <w:rsid w:val="00524359"/>
    <w:rsid w:val="005245BE"/>
    <w:rsid w:val="00524A95"/>
    <w:rsid w:val="00524CBD"/>
    <w:rsid w:val="00524D6F"/>
    <w:rsid w:val="005251D8"/>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58B"/>
    <w:rsid w:val="00527E34"/>
    <w:rsid w:val="00527F4E"/>
    <w:rsid w:val="005308F8"/>
    <w:rsid w:val="00530B12"/>
    <w:rsid w:val="00530D50"/>
    <w:rsid w:val="005315BE"/>
    <w:rsid w:val="005317D0"/>
    <w:rsid w:val="00531A76"/>
    <w:rsid w:val="005322E3"/>
    <w:rsid w:val="0053237C"/>
    <w:rsid w:val="0053290F"/>
    <w:rsid w:val="00532921"/>
    <w:rsid w:val="00532EB8"/>
    <w:rsid w:val="00533354"/>
    <w:rsid w:val="0053362A"/>
    <w:rsid w:val="005337A7"/>
    <w:rsid w:val="00533C6B"/>
    <w:rsid w:val="00533FBD"/>
    <w:rsid w:val="005342F5"/>
    <w:rsid w:val="0053446A"/>
    <w:rsid w:val="005350C2"/>
    <w:rsid w:val="0053546D"/>
    <w:rsid w:val="005354A9"/>
    <w:rsid w:val="005355DC"/>
    <w:rsid w:val="00535AC2"/>
    <w:rsid w:val="00535E81"/>
    <w:rsid w:val="00536047"/>
    <w:rsid w:val="0053604C"/>
    <w:rsid w:val="0053604F"/>
    <w:rsid w:val="00536382"/>
    <w:rsid w:val="00536B5C"/>
    <w:rsid w:val="00536D5A"/>
    <w:rsid w:val="00536F9E"/>
    <w:rsid w:val="0053711E"/>
    <w:rsid w:val="00537131"/>
    <w:rsid w:val="005371F4"/>
    <w:rsid w:val="00537305"/>
    <w:rsid w:val="005373AA"/>
    <w:rsid w:val="00537A86"/>
    <w:rsid w:val="00537D44"/>
    <w:rsid w:val="005402E2"/>
    <w:rsid w:val="00540394"/>
    <w:rsid w:val="00540561"/>
    <w:rsid w:val="0054083E"/>
    <w:rsid w:val="00540972"/>
    <w:rsid w:val="00540C91"/>
    <w:rsid w:val="00540EDF"/>
    <w:rsid w:val="00540FB4"/>
    <w:rsid w:val="00540FD8"/>
    <w:rsid w:val="00540FF9"/>
    <w:rsid w:val="0054108D"/>
    <w:rsid w:val="00541419"/>
    <w:rsid w:val="0054178B"/>
    <w:rsid w:val="00541852"/>
    <w:rsid w:val="00541929"/>
    <w:rsid w:val="00542117"/>
    <w:rsid w:val="00542408"/>
    <w:rsid w:val="0054269B"/>
    <w:rsid w:val="0054288C"/>
    <w:rsid w:val="00542986"/>
    <w:rsid w:val="00542BC0"/>
    <w:rsid w:val="00543212"/>
    <w:rsid w:val="005432DB"/>
    <w:rsid w:val="005435AD"/>
    <w:rsid w:val="0054367B"/>
    <w:rsid w:val="00543809"/>
    <w:rsid w:val="00543C53"/>
    <w:rsid w:val="00543D28"/>
    <w:rsid w:val="00543F14"/>
    <w:rsid w:val="005441C9"/>
    <w:rsid w:val="00544282"/>
    <w:rsid w:val="0054454D"/>
    <w:rsid w:val="0054467E"/>
    <w:rsid w:val="005447CC"/>
    <w:rsid w:val="0054485B"/>
    <w:rsid w:val="00544C8E"/>
    <w:rsid w:val="00544F2D"/>
    <w:rsid w:val="005450AA"/>
    <w:rsid w:val="00545115"/>
    <w:rsid w:val="005452F5"/>
    <w:rsid w:val="0054533D"/>
    <w:rsid w:val="00545496"/>
    <w:rsid w:val="00545915"/>
    <w:rsid w:val="00545ABD"/>
    <w:rsid w:val="00545EC5"/>
    <w:rsid w:val="0054670D"/>
    <w:rsid w:val="00546C59"/>
    <w:rsid w:val="00546E73"/>
    <w:rsid w:val="005471BF"/>
    <w:rsid w:val="0054783A"/>
    <w:rsid w:val="005478FD"/>
    <w:rsid w:val="00547AB8"/>
    <w:rsid w:val="00547BF5"/>
    <w:rsid w:val="00547D7A"/>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B8A"/>
    <w:rsid w:val="0055477E"/>
    <w:rsid w:val="00554C08"/>
    <w:rsid w:val="00554E04"/>
    <w:rsid w:val="00554E15"/>
    <w:rsid w:val="00554E32"/>
    <w:rsid w:val="00555520"/>
    <w:rsid w:val="0055594B"/>
    <w:rsid w:val="00555A18"/>
    <w:rsid w:val="00555AAD"/>
    <w:rsid w:val="00555DF8"/>
    <w:rsid w:val="00555EDF"/>
    <w:rsid w:val="0055616C"/>
    <w:rsid w:val="005561B1"/>
    <w:rsid w:val="00556278"/>
    <w:rsid w:val="00556473"/>
    <w:rsid w:val="00556934"/>
    <w:rsid w:val="005569B9"/>
    <w:rsid w:val="00556AEE"/>
    <w:rsid w:val="00556E77"/>
    <w:rsid w:val="00556FD9"/>
    <w:rsid w:val="005570EF"/>
    <w:rsid w:val="00557373"/>
    <w:rsid w:val="00557724"/>
    <w:rsid w:val="00557822"/>
    <w:rsid w:val="005578B5"/>
    <w:rsid w:val="00557929"/>
    <w:rsid w:val="00557B1A"/>
    <w:rsid w:val="00560099"/>
    <w:rsid w:val="00560311"/>
    <w:rsid w:val="00560352"/>
    <w:rsid w:val="00560416"/>
    <w:rsid w:val="00560525"/>
    <w:rsid w:val="0056088B"/>
    <w:rsid w:val="005610F1"/>
    <w:rsid w:val="0056110C"/>
    <w:rsid w:val="005611BD"/>
    <w:rsid w:val="0056138E"/>
    <w:rsid w:val="0056141C"/>
    <w:rsid w:val="00561A29"/>
    <w:rsid w:val="00561EF7"/>
    <w:rsid w:val="00561F09"/>
    <w:rsid w:val="00562157"/>
    <w:rsid w:val="005621FF"/>
    <w:rsid w:val="0056251F"/>
    <w:rsid w:val="0056254F"/>
    <w:rsid w:val="00562667"/>
    <w:rsid w:val="0056270E"/>
    <w:rsid w:val="00562C30"/>
    <w:rsid w:val="00562F24"/>
    <w:rsid w:val="005633F0"/>
    <w:rsid w:val="00563453"/>
    <w:rsid w:val="00563EB8"/>
    <w:rsid w:val="005643D7"/>
    <w:rsid w:val="0056447A"/>
    <w:rsid w:val="00564564"/>
    <w:rsid w:val="0056487E"/>
    <w:rsid w:val="00564A33"/>
    <w:rsid w:val="00564E2F"/>
    <w:rsid w:val="005650A0"/>
    <w:rsid w:val="00565134"/>
    <w:rsid w:val="005654B7"/>
    <w:rsid w:val="0056580C"/>
    <w:rsid w:val="005658C1"/>
    <w:rsid w:val="005658DF"/>
    <w:rsid w:val="00565B8A"/>
    <w:rsid w:val="00565F59"/>
    <w:rsid w:val="00566422"/>
    <w:rsid w:val="00566D6D"/>
    <w:rsid w:val="0056719A"/>
    <w:rsid w:val="00567316"/>
    <w:rsid w:val="005675C5"/>
    <w:rsid w:val="0056794B"/>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14E"/>
    <w:rsid w:val="005725A2"/>
    <w:rsid w:val="005725EA"/>
    <w:rsid w:val="005726A3"/>
    <w:rsid w:val="00572726"/>
    <w:rsid w:val="00572A04"/>
    <w:rsid w:val="00572AA3"/>
    <w:rsid w:val="00572B82"/>
    <w:rsid w:val="00573299"/>
    <w:rsid w:val="005732D7"/>
    <w:rsid w:val="00573585"/>
    <w:rsid w:val="00573623"/>
    <w:rsid w:val="005736E0"/>
    <w:rsid w:val="00574007"/>
    <w:rsid w:val="005742E0"/>
    <w:rsid w:val="00574329"/>
    <w:rsid w:val="0057465B"/>
    <w:rsid w:val="00574BDC"/>
    <w:rsid w:val="00575443"/>
    <w:rsid w:val="00575674"/>
    <w:rsid w:val="005758EB"/>
    <w:rsid w:val="00575C56"/>
    <w:rsid w:val="00575F9C"/>
    <w:rsid w:val="005766EC"/>
    <w:rsid w:val="005767D9"/>
    <w:rsid w:val="005769A9"/>
    <w:rsid w:val="00576B5E"/>
    <w:rsid w:val="00576EA2"/>
    <w:rsid w:val="0057703F"/>
    <w:rsid w:val="00577146"/>
    <w:rsid w:val="005773A0"/>
    <w:rsid w:val="0057765B"/>
    <w:rsid w:val="005776D6"/>
    <w:rsid w:val="00577C7B"/>
    <w:rsid w:val="00577DAB"/>
    <w:rsid w:val="005800F8"/>
    <w:rsid w:val="00580144"/>
    <w:rsid w:val="005801AA"/>
    <w:rsid w:val="0058026D"/>
    <w:rsid w:val="00580A07"/>
    <w:rsid w:val="00580C71"/>
    <w:rsid w:val="00580D80"/>
    <w:rsid w:val="00580DD1"/>
    <w:rsid w:val="0058107E"/>
    <w:rsid w:val="0058156A"/>
    <w:rsid w:val="00581674"/>
    <w:rsid w:val="00581789"/>
    <w:rsid w:val="00581869"/>
    <w:rsid w:val="00581A12"/>
    <w:rsid w:val="00581BD2"/>
    <w:rsid w:val="00581E0B"/>
    <w:rsid w:val="00582002"/>
    <w:rsid w:val="00582159"/>
    <w:rsid w:val="005825C7"/>
    <w:rsid w:val="005829C5"/>
    <w:rsid w:val="00582ADE"/>
    <w:rsid w:val="00583043"/>
    <w:rsid w:val="00583689"/>
    <w:rsid w:val="00583812"/>
    <w:rsid w:val="00583C58"/>
    <w:rsid w:val="00583F73"/>
    <w:rsid w:val="00584050"/>
    <w:rsid w:val="005840D3"/>
    <w:rsid w:val="005843D8"/>
    <w:rsid w:val="0058451E"/>
    <w:rsid w:val="00584C54"/>
    <w:rsid w:val="00584CF3"/>
    <w:rsid w:val="0058501F"/>
    <w:rsid w:val="00585525"/>
    <w:rsid w:val="00585538"/>
    <w:rsid w:val="0058570E"/>
    <w:rsid w:val="005860CF"/>
    <w:rsid w:val="005861E2"/>
    <w:rsid w:val="00586D72"/>
    <w:rsid w:val="00590085"/>
    <w:rsid w:val="00590326"/>
    <w:rsid w:val="005909AE"/>
    <w:rsid w:val="00590C05"/>
    <w:rsid w:val="00590CA8"/>
    <w:rsid w:val="00590E36"/>
    <w:rsid w:val="00590E85"/>
    <w:rsid w:val="00590F2D"/>
    <w:rsid w:val="00590F71"/>
    <w:rsid w:val="00591651"/>
    <w:rsid w:val="00591B65"/>
    <w:rsid w:val="00591C5C"/>
    <w:rsid w:val="00591DBD"/>
    <w:rsid w:val="00592443"/>
    <w:rsid w:val="00592518"/>
    <w:rsid w:val="00592632"/>
    <w:rsid w:val="00592811"/>
    <w:rsid w:val="00592A3C"/>
    <w:rsid w:val="00592F05"/>
    <w:rsid w:val="00592F85"/>
    <w:rsid w:val="005933B5"/>
    <w:rsid w:val="00593540"/>
    <w:rsid w:val="005936C4"/>
    <w:rsid w:val="00593899"/>
    <w:rsid w:val="00593C30"/>
    <w:rsid w:val="00593DCE"/>
    <w:rsid w:val="00594149"/>
    <w:rsid w:val="0059417A"/>
    <w:rsid w:val="0059438C"/>
    <w:rsid w:val="005948CB"/>
    <w:rsid w:val="00594A39"/>
    <w:rsid w:val="00594BE9"/>
    <w:rsid w:val="00594D87"/>
    <w:rsid w:val="00595171"/>
    <w:rsid w:val="005951C9"/>
    <w:rsid w:val="005955D7"/>
    <w:rsid w:val="00595BCD"/>
    <w:rsid w:val="00595E01"/>
    <w:rsid w:val="00595F55"/>
    <w:rsid w:val="0059604B"/>
    <w:rsid w:val="005960A7"/>
    <w:rsid w:val="00596119"/>
    <w:rsid w:val="005962C8"/>
    <w:rsid w:val="00596DF4"/>
    <w:rsid w:val="005974D3"/>
    <w:rsid w:val="005974EF"/>
    <w:rsid w:val="00597984"/>
    <w:rsid w:val="00597C10"/>
    <w:rsid w:val="00597ED0"/>
    <w:rsid w:val="00597FBC"/>
    <w:rsid w:val="005A004D"/>
    <w:rsid w:val="005A01AC"/>
    <w:rsid w:val="005A020F"/>
    <w:rsid w:val="005A032D"/>
    <w:rsid w:val="005A0825"/>
    <w:rsid w:val="005A0AF7"/>
    <w:rsid w:val="005A0D9C"/>
    <w:rsid w:val="005A1038"/>
    <w:rsid w:val="005A11AC"/>
    <w:rsid w:val="005A12E0"/>
    <w:rsid w:val="005A17B8"/>
    <w:rsid w:val="005A1C35"/>
    <w:rsid w:val="005A239F"/>
    <w:rsid w:val="005A26DB"/>
    <w:rsid w:val="005A27F0"/>
    <w:rsid w:val="005A2C5F"/>
    <w:rsid w:val="005A2E47"/>
    <w:rsid w:val="005A34F5"/>
    <w:rsid w:val="005A3957"/>
    <w:rsid w:val="005A3C75"/>
    <w:rsid w:val="005A402F"/>
    <w:rsid w:val="005A4146"/>
    <w:rsid w:val="005A4223"/>
    <w:rsid w:val="005A452B"/>
    <w:rsid w:val="005A469A"/>
    <w:rsid w:val="005A4D6A"/>
    <w:rsid w:val="005A5648"/>
    <w:rsid w:val="005A5A9E"/>
    <w:rsid w:val="005A606D"/>
    <w:rsid w:val="005A62A2"/>
    <w:rsid w:val="005A6C8B"/>
    <w:rsid w:val="005A6F0C"/>
    <w:rsid w:val="005A719F"/>
    <w:rsid w:val="005A7217"/>
    <w:rsid w:val="005A7322"/>
    <w:rsid w:val="005A7568"/>
    <w:rsid w:val="005A7690"/>
    <w:rsid w:val="005A77B0"/>
    <w:rsid w:val="005A791B"/>
    <w:rsid w:val="005A7F14"/>
    <w:rsid w:val="005B0169"/>
    <w:rsid w:val="005B0443"/>
    <w:rsid w:val="005B0534"/>
    <w:rsid w:val="005B0739"/>
    <w:rsid w:val="005B0828"/>
    <w:rsid w:val="005B0A7E"/>
    <w:rsid w:val="005B0BF9"/>
    <w:rsid w:val="005B18D8"/>
    <w:rsid w:val="005B1AA8"/>
    <w:rsid w:val="005B1E1C"/>
    <w:rsid w:val="005B2030"/>
    <w:rsid w:val="005B21DD"/>
    <w:rsid w:val="005B25C5"/>
    <w:rsid w:val="005B27C2"/>
    <w:rsid w:val="005B2853"/>
    <w:rsid w:val="005B28C6"/>
    <w:rsid w:val="005B2A0E"/>
    <w:rsid w:val="005B2C75"/>
    <w:rsid w:val="005B32B6"/>
    <w:rsid w:val="005B3E37"/>
    <w:rsid w:val="005B3F30"/>
    <w:rsid w:val="005B412A"/>
    <w:rsid w:val="005B41AD"/>
    <w:rsid w:val="005B42B9"/>
    <w:rsid w:val="005B46EE"/>
    <w:rsid w:val="005B474E"/>
    <w:rsid w:val="005B49D4"/>
    <w:rsid w:val="005B4BDB"/>
    <w:rsid w:val="005B4D3F"/>
    <w:rsid w:val="005B4E78"/>
    <w:rsid w:val="005B5201"/>
    <w:rsid w:val="005B5835"/>
    <w:rsid w:val="005B58FA"/>
    <w:rsid w:val="005B5B0B"/>
    <w:rsid w:val="005B5BA2"/>
    <w:rsid w:val="005B5FFD"/>
    <w:rsid w:val="005B6313"/>
    <w:rsid w:val="005B64CC"/>
    <w:rsid w:val="005B66AB"/>
    <w:rsid w:val="005B6BC6"/>
    <w:rsid w:val="005B6C5A"/>
    <w:rsid w:val="005B734B"/>
    <w:rsid w:val="005B7452"/>
    <w:rsid w:val="005B77F0"/>
    <w:rsid w:val="005B787B"/>
    <w:rsid w:val="005B78FD"/>
    <w:rsid w:val="005B7AA3"/>
    <w:rsid w:val="005B7DB6"/>
    <w:rsid w:val="005C03A9"/>
    <w:rsid w:val="005C0F9C"/>
    <w:rsid w:val="005C10C3"/>
    <w:rsid w:val="005C1187"/>
    <w:rsid w:val="005C11AA"/>
    <w:rsid w:val="005C14E3"/>
    <w:rsid w:val="005C157F"/>
    <w:rsid w:val="005C1720"/>
    <w:rsid w:val="005C176B"/>
    <w:rsid w:val="005C1772"/>
    <w:rsid w:val="005C19DD"/>
    <w:rsid w:val="005C1A99"/>
    <w:rsid w:val="005C1CAF"/>
    <w:rsid w:val="005C1D5D"/>
    <w:rsid w:val="005C1DD0"/>
    <w:rsid w:val="005C1F21"/>
    <w:rsid w:val="005C2431"/>
    <w:rsid w:val="005C2936"/>
    <w:rsid w:val="005C29A8"/>
    <w:rsid w:val="005C2A5A"/>
    <w:rsid w:val="005C2D65"/>
    <w:rsid w:val="005C3095"/>
    <w:rsid w:val="005C30A5"/>
    <w:rsid w:val="005C32FA"/>
    <w:rsid w:val="005C3B25"/>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D"/>
    <w:rsid w:val="005C6E13"/>
    <w:rsid w:val="005C6F4B"/>
    <w:rsid w:val="005C76D9"/>
    <w:rsid w:val="005C7886"/>
    <w:rsid w:val="005C7950"/>
    <w:rsid w:val="005C7953"/>
    <w:rsid w:val="005C7BCD"/>
    <w:rsid w:val="005C7D00"/>
    <w:rsid w:val="005C7D42"/>
    <w:rsid w:val="005C7F1C"/>
    <w:rsid w:val="005D019A"/>
    <w:rsid w:val="005D025D"/>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773"/>
    <w:rsid w:val="005D49E3"/>
    <w:rsid w:val="005D4BE7"/>
    <w:rsid w:val="005D4DB3"/>
    <w:rsid w:val="005D50F4"/>
    <w:rsid w:val="005D53A5"/>
    <w:rsid w:val="005D53FE"/>
    <w:rsid w:val="005D5752"/>
    <w:rsid w:val="005D588C"/>
    <w:rsid w:val="005D5C27"/>
    <w:rsid w:val="005D5DF4"/>
    <w:rsid w:val="005D61CF"/>
    <w:rsid w:val="005D6203"/>
    <w:rsid w:val="005D6350"/>
    <w:rsid w:val="005D6355"/>
    <w:rsid w:val="005D64D0"/>
    <w:rsid w:val="005D65C0"/>
    <w:rsid w:val="005D6647"/>
    <w:rsid w:val="005D6745"/>
    <w:rsid w:val="005D6C41"/>
    <w:rsid w:val="005D6CA9"/>
    <w:rsid w:val="005D6D0D"/>
    <w:rsid w:val="005D6D1B"/>
    <w:rsid w:val="005D6DBE"/>
    <w:rsid w:val="005D6DC1"/>
    <w:rsid w:val="005D6EBF"/>
    <w:rsid w:val="005D6F7D"/>
    <w:rsid w:val="005D6F8F"/>
    <w:rsid w:val="005D738B"/>
    <w:rsid w:val="005D772C"/>
    <w:rsid w:val="005D7747"/>
    <w:rsid w:val="005D7B0E"/>
    <w:rsid w:val="005E03B6"/>
    <w:rsid w:val="005E047C"/>
    <w:rsid w:val="005E0719"/>
    <w:rsid w:val="005E0904"/>
    <w:rsid w:val="005E0C68"/>
    <w:rsid w:val="005E0E19"/>
    <w:rsid w:val="005E11C7"/>
    <w:rsid w:val="005E1333"/>
    <w:rsid w:val="005E146D"/>
    <w:rsid w:val="005E1D55"/>
    <w:rsid w:val="005E1FC8"/>
    <w:rsid w:val="005E23AF"/>
    <w:rsid w:val="005E2A91"/>
    <w:rsid w:val="005E2BEF"/>
    <w:rsid w:val="005E2F66"/>
    <w:rsid w:val="005E2FB4"/>
    <w:rsid w:val="005E33BE"/>
    <w:rsid w:val="005E36B9"/>
    <w:rsid w:val="005E39C2"/>
    <w:rsid w:val="005E39C3"/>
    <w:rsid w:val="005E3C52"/>
    <w:rsid w:val="005E3E46"/>
    <w:rsid w:val="005E43D9"/>
    <w:rsid w:val="005E44F1"/>
    <w:rsid w:val="005E454B"/>
    <w:rsid w:val="005E4EE0"/>
    <w:rsid w:val="005E554D"/>
    <w:rsid w:val="005E555E"/>
    <w:rsid w:val="005E57A7"/>
    <w:rsid w:val="005E5DE9"/>
    <w:rsid w:val="005E62A2"/>
    <w:rsid w:val="005E63C9"/>
    <w:rsid w:val="005E6B5A"/>
    <w:rsid w:val="005E6BC0"/>
    <w:rsid w:val="005E6DFE"/>
    <w:rsid w:val="005E6E34"/>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C54"/>
    <w:rsid w:val="005F0F5F"/>
    <w:rsid w:val="005F1699"/>
    <w:rsid w:val="005F17D6"/>
    <w:rsid w:val="005F18CB"/>
    <w:rsid w:val="005F191F"/>
    <w:rsid w:val="005F19DB"/>
    <w:rsid w:val="005F1BDC"/>
    <w:rsid w:val="005F2567"/>
    <w:rsid w:val="005F29F4"/>
    <w:rsid w:val="005F2A77"/>
    <w:rsid w:val="005F2D82"/>
    <w:rsid w:val="005F2F80"/>
    <w:rsid w:val="005F33AE"/>
    <w:rsid w:val="005F3AB4"/>
    <w:rsid w:val="005F3C6E"/>
    <w:rsid w:val="005F3D4B"/>
    <w:rsid w:val="005F3E02"/>
    <w:rsid w:val="005F3EE3"/>
    <w:rsid w:val="005F4094"/>
    <w:rsid w:val="005F4114"/>
    <w:rsid w:val="005F4664"/>
    <w:rsid w:val="005F46F5"/>
    <w:rsid w:val="005F4754"/>
    <w:rsid w:val="005F499A"/>
    <w:rsid w:val="005F4CDA"/>
    <w:rsid w:val="005F50BD"/>
    <w:rsid w:val="005F5147"/>
    <w:rsid w:val="005F53C1"/>
    <w:rsid w:val="005F53C3"/>
    <w:rsid w:val="005F55FC"/>
    <w:rsid w:val="005F560D"/>
    <w:rsid w:val="005F5956"/>
    <w:rsid w:val="005F5CD0"/>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DCF"/>
    <w:rsid w:val="005F7E0E"/>
    <w:rsid w:val="00600013"/>
    <w:rsid w:val="00600338"/>
    <w:rsid w:val="0060046C"/>
    <w:rsid w:val="006004C8"/>
    <w:rsid w:val="006006BC"/>
    <w:rsid w:val="00600771"/>
    <w:rsid w:val="00600856"/>
    <w:rsid w:val="0060085C"/>
    <w:rsid w:val="00600964"/>
    <w:rsid w:val="006009FC"/>
    <w:rsid w:val="00600E6D"/>
    <w:rsid w:val="00600EF0"/>
    <w:rsid w:val="0060145B"/>
    <w:rsid w:val="0060160D"/>
    <w:rsid w:val="006016EC"/>
    <w:rsid w:val="006017D6"/>
    <w:rsid w:val="00601D90"/>
    <w:rsid w:val="00602302"/>
    <w:rsid w:val="0060261A"/>
    <w:rsid w:val="006026A1"/>
    <w:rsid w:val="006028DD"/>
    <w:rsid w:val="006032E4"/>
    <w:rsid w:val="00603302"/>
    <w:rsid w:val="006034B5"/>
    <w:rsid w:val="00603764"/>
    <w:rsid w:val="00603932"/>
    <w:rsid w:val="00603979"/>
    <w:rsid w:val="00603A3E"/>
    <w:rsid w:val="00603BC9"/>
    <w:rsid w:val="00603DC3"/>
    <w:rsid w:val="00604298"/>
    <w:rsid w:val="00604377"/>
    <w:rsid w:val="006044A9"/>
    <w:rsid w:val="00604695"/>
    <w:rsid w:val="006046B7"/>
    <w:rsid w:val="00604788"/>
    <w:rsid w:val="00604B8F"/>
    <w:rsid w:val="00604BE2"/>
    <w:rsid w:val="006054AD"/>
    <w:rsid w:val="00605AB0"/>
    <w:rsid w:val="00605AD1"/>
    <w:rsid w:val="00605ADA"/>
    <w:rsid w:val="00605E15"/>
    <w:rsid w:val="006061B9"/>
    <w:rsid w:val="006064E4"/>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C1F"/>
    <w:rsid w:val="006112D0"/>
    <w:rsid w:val="00611EC8"/>
    <w:rsid w:val="00611F40"/>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D4E"/>
    <w:rsid w:val="00614DBE"/>
    <w:rsid w:val="006157AC"/>
    <w:rsid w:val="006158A2"/>
    <w:rsid w:val="0061599F"/>
    <w:rsid w:val="00615CF4"/>
    <w:rsid w:val="00615DA7"/>
    <w:rsid w:val="00615F40"/>
    <w:rsid w:val="00615F82"/>
    <w:rsid w:val="006160A7"/>
    <w:rsid w:val="00616467"/>
    <w:rsid w:val="00616C29"/>
    <w:rsid w:val="00616F57"/>
    <w:rsid w:val="006174C9"/>
    <w:rsid w:val="006179A5"/>
    <w:rsid w:val="00617B67"/>
    <w:rsid w:val="00617CC1"/>
    <w:rsid w:val="00617EE0"/>
    <w:rsid w:val="006201F3"/>
    <w:rsid w:val="006205E0"/>
    <w:rsid w:val="0062090F"/>
    <w:rsid w:val="00620A2B"/>
    <w:rsid w:val="00620B76"/>
    <w:rsid w:val="00620D99"/>
    <w:rsid w:val="00620EA7"/>
    <w:rsid w:val="0062121F"/>
    <w:rsid w:val="00621351"/>
    <w:rsid w:val="006217F0"/>
    <w:rsid w:val="00621DF0"/>
    <w:rsid w:val="0062211E"/>
    <w:rsid w:val="006224BC"/>
    <w:rsid w:val="00622A11"/>
    <w:rsid w:val="006234BC"/>
    <w:rsid w:val="00623670"/>
    <w:rsid w:val="00623827"/>
    <w:rsid w:val="006238AF"/>
    <w:rsid w:val="006239B0"/>
    <w:rsid w:val="00623B3D"/>
    <w:rsid w:val="00624A9C"/>
    <w:rsid w:val="00624C2A"/>
    <w:rsid w:val="00624D92"/>
    <w:rsid w:val="00624E2A"/>
    <w:rsid w:val="00624EE9"/>
    <w:rsid w:val="0062522C"/>
    <w:rsid w:val="0062523B"/>
    <w:rsid w:val="00625601"/>
    <w:rsid w:val="00625611"/>
    <w:rsid w:val="006256B8"/>
    <w:rsid w:val="006257C1"/>
    <w:rsid w:val="00625996"/>
    <w:rsid w:val="00625ECE"/>
    <w:rsid w:val="00626091"/>
    <w:rsid w:val="006260D0"/>
    <w:rsid w:val="006262E0"/>
    <w:rsid w:val="00626712"/>
    <w:rsid w:val="00626BC5"/>
    <w:rsid w:val="00626E43"/>
    <w:rsid w:val="0062791D"/>
    <w:rsid w:val="00627A0A"/>
    <w:rsid w:val="00627EEC"/>
    <w:rsid w:val="006302E1"/>
    <w:rsid w:val="00630372"/>
    <w:rsid w:val="0063094A"/>
    <w:rsid w:val="00630D1A"/>
    <w:rsid w:val="00630D32"/>
    <w:rsid w:val="0063104F"/>
    <w:rsid w:val="00631158"/>
    <w:rsid w:val="00631409"/>
    <w:rsid w:val="006315EB"/>
    <w:rsid w:val="006315F7"/>
    <w:rsid w:val="00631BE1"/>
    <w:rsid w:val="00631DD1"/>
    <w:rsid w:val="00631E70"/>
    <w:rsid w:val="00631E85"/>
    <w:rsid w:val="00632581"/>
    <w:rsid w:val="006325CD"/>
    <w:rsid w:val="0063263A"/>
    <w:rsid w:val="0063265F"/>
    <w:rsid w:val="00632BD0"/>
    <w:rsid w:val="00632D00"/>
    <w:rsid w:val="00633361"/>
    <w:rsid w:val="00633A50"/>
    <w:rsid w:val="00633C1C"/>
    <w:rsid w:val="00633E0C"/>
    <w:rsid w:val="00633E79"/>
    <w:rsid w:val="00633FE5"/>
    <w:rsid w:val="00634169"/>
    <w:rsid w:val="0063435B"/>
    <w:rsid w:val="006346BD"/>
    <w:rsid w:val="0063479F"/>
    <w:rsid w:val="00634C39"/>
    <w:rsid w:val="00634D0D"/>
    <w:rsid w:val="00635185"/>
    <w:rsid w:val="00635296"/>
    <w:rsid w:val="006352F1"/>
    <w:rsid w:val="00635602"/>
    <w:rsid w:val="00635BA7"/>
    <w:rsid w:val="00635C7F"/>
    <w:rsid w:val="00635CF1"/>
    <w:rsid w:val="00635EE1"/>
    <w:rsid w:val="00635F33"/>
    <w:rsid w:val="00635F5D"/>
    <w:rsid w:val="00636495"/>
    <w:rsid w:val="006367A3"/>
    <w:rsid w:val="006374BD"/>
    <w:rsid w:val="0063774D"/>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3045"/>
    <w:rsid w:val="0064325C"/>
    <w:rsid w:val="0064339F"/>
    <w:rsid w:val="0064372F"/>
    <w:rsid w:val="00643826"/>
    <w:rsid w:val="00643841"/>
    <w:rsid w:val="0064387C"/>
    <w:rsid w:val="00643922"/>
    <w:rsid w:val="00643A26"/>
    <w:rsid w:val="00643A31"/>
    <w:rsid w:val="00643B10"/>
    <w:rsid w:val="00643BD5"/>
    <w:rsid w:val="00643EEC"/>
    <w:rsid w:val="006441DD"/>
    <w:rsid w:val="00644BFA"/>
    <w:rsid w:val="00644FD3"/>
    <w:rsid w:val="0064518D"/>
    <w:rsid w:val="006453A7"/>
    <w:rsid w:val="0064541F"/>
    <w:rsid w:val="006455B2"/>
    <w:rsid w:val="00645666"/>
    <w:rsid w:val="00645D84"/>
    <w:rsid w:val="00645F7E"/>
    <w:rsid w:val="00646C4E"/>
    <w:rsid w:val="00646D65"/>
    <w:rsid w:val="00647274"/>
    <w:rsid w:val="00647A6D"/>
    <w:rsid w:val="00647C3C"/>
    <w:rsid w:val="00650105"/>
    <w:rsid w:val="0065015B"/>
    <w:rsid w:val="006501D3"/>
    <w:rsid w:val="00650280"/>
    <w:rsid w:val="00650438"/>
    <w:rsid w:val="0065044F"/>
    <w:rsid w:val="006508C0"/>
    <w:rsid w:val="00650A2C"/>
    <w:rsid w:val="006512D0"/>
    <w:rsid w:val="0065146B"/>
    <w:rsid w:val="00651696"/>
    <w:rsid w:val="00651710"/>
    <w:rsid w:val="0065172D"/>
    <w:rsid w:val="00651AC0"/>
    <w:rsid w:val="00651BC5"/>
    <w:rsid w:val="00651C60"/>
    <w:rsid w:val="00651C67"/>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59D"/>
    <w:rsid w:val="006547C3"/>
    <w:rsid w:val="0065498F"/>
    <w:rsid w:val="00654B9D"/>
    <w:rsid w:val="00654D45"/>
    <w:rsid w:val="0065508A"/>
    <w:rsid w:val="00655E71"/>
    <w:rsid w:val="0065654B"/>
    <w:rsid w:val="006569D4"/>
    <w:rsid w:val="006573F8"/>
    <w:rsid w:val="006574FF"/>
    <w:rsid w:val="006575C9"/>
    <w:rsid w:val="00657EF5"/>
    <w:rsid w:val="0066015D"/>
    <w:rsid w:val="006609EC"/>
    <w:rsid w:val="00660AAE"/>
    <w:rsid w:val="00660B02"/>
    <w:rsid w:val="00660B3B"/>
    <w:rsid w:val="00660BC0"/>
    <w:rsid w:val="00660C15"/>
    <w:rsid w:val="006611C8"/>
    <w:rsid w:val="006615CD"/>
    <w:rsid w:val="006619BF"/>
    <w:rsid w:val="00661AE1"/>
    <w:rsid w:val="00661CBB"/>
    <w:rsid w:val="006622B9"/>
    <w:rsid w:val="006624A8"/>
    <w:rsid w:val="00662576"/>
    <w:rsid w:val="0066282A"/>
    <w:rsid w:val="00662A68"/>
    <w:rsid w:val="0066339A"/>
    <w:rsid w:val="00663497"/>
    <w:rsid w:val="006635A4"/>
    <w:rsid w:val="006635E6"/>
    <w:rsid w:val="006637B5"/>
    <w:rsid w:val="00663BE1"/>
    <w:rsid w:val="00663C11"/>
    <w:rsid w:val="00663C69"/>
    <w:rsid w:val="00663CA8"/>
    <w:rsid w:val="00663FEC"/>
    <w:rsid w:val="00664144"/>
    <w:rsid w:val="006646C6"/>
    <w:rsid w:val="00664A43"/>
    <w:rsid w:val="00664BA4"/>
    <w:rsid w:val="00664D88"/>
    <w:rsid w:val="00664E00"/>
    <w:rsid w:val="00664E36"/>
    <w:rsid w:val="0066512A"/>
    <w:rsid w:val="006651EE"/>
    <w:rsid w:val="0066521D"/>
    <w:rsid w:val="00665727"/>
    <w:rsid w:val="006658ED"/>
    <w:rsid w:val="00665957"/>
    <w:rsid w:val="00665F59"/>
    <w:rsid w:val="006662D0"/>
    <w:rsid w:val="006662DD"/>
    <w:rsid w:val="00666437"/>
    <w:rsid w:val="006665AE"/>
    <w:rsid w:val="006668C2"/>
    <w:rsid w:val="00666946"/>
    <w:rsid w:val="006669D2"/>
    <w:rsid w:val="006669E0"/>
    <w:rsid w:val="00666DCF"/>
    <w:rsid w:val="00667678"/>
    <w:rsid w:val="0066771F"/>
    <w:rsid w:val="006678DB"/>
    <w:rsid w:val="00667EB7"/>
    <w:rsid w:val="00670428"/>
    <w:rsid w:val="00670841"/>
    <w:rsid w:val="0067084B"/>
    <w:rsid w:val="006708E4"/>
    <w:rsid w:val="006709B2"/>
    <w:rsid w:val="00670A41"/>
    <w:rsid w:val="00670AD5"/>
    <w:rsid w:val="00670C24"/>
    <w:rsid w:val="00671167"/>
    <w:rsid w:val="0067158A"/>
    <w:rsid w:val="006715E2"/>
    <w:rsid w:val="0067172B"/>
    <w:rsid w:val="00671E25"/>
    <w:rsid w:val="00672002"/>
    <w:rsid w:val="00672014"/>
    <w:rsid w:val="00672322"/>
    <w:rsid w:val="00672588"/>
    <w:rsid w:val="00672637"/>
    <w:rsid w:val="00672CD9"/>
    <w:rsid w:val="00673343"/>
    <w:rsid w:val="006734B8"/>
    <w:rsid w:val="00673501"/>
    <w:rsid w:val="00673DB7"/>
    <w:rsid w:val="00673E24"/>
    <w:rsid w:val="00674026"/>
    <w:rsid w:val="0067464E"/>
    <w:rsid w:val="006746BA"/>
    <w:rsid w:val="00675144"/>
    <w:rsid w:val="00675359"/>
    <w:rsid w:val="00675BB8"/>
    <w:rsid w:val="0067660C"/>
    <w:rsid w:val="00676749"/>
    <w:rsid w:val="00676A42"/>
    <w:rsid w:val="00676A9A"/>
    <w:rsid w:val="0067724B"/>
    <w:rsid w:val="00677380"/>
    <w:rsid w:val="0067775D"/>
    <w:rsid w:val="00677B0F"/>
    <w:rsid w:val="00677CEA"/>
    <w:rsid w:val="00680367"/>
    <w:rsid w:val="006806CF"/>
    <w:rsid w:val="00680A21"/>
    <w:rsid w:val="00680DFF"/>
    <w:rsid w:val="00680FB2"/>
    <w:rsid w:val="0068106B"/>
    <w:rsid w:val="006811A0"/>
    <w:rsid w:val="006811BB"/>
    <w:rsid w:val="00681465"/>
    <w:rsid w:val="0068158A"/>
    <w:rsid w:val="006818AC"/>
    <w:rsid w:val="00681C08"/>
    <w:rsid w:val="00681C75"/>
    <w:rsid w:val="00681DE5"/>
    <w:rsid w:val="00681E6A"/>
    <w:rsid w:val="00681FF2"/>
    <w:rsid w:val="00682000"/>
    <w:rsid w:val="0068253D"/>
    <w:rsid w:val="00682A81"/>
    <w:rsid w:val="00682BC4"/>
    <w:rsid w:val="00683092"/>
    <w:rsid w:val="0068312C"/>
    <w:rsid w:val="00683272"/>
    <w:rsid w:val="0068333D"/>
    <w:rsid w:val="00683449"/>
    <w:rsid w:val="0068347F"/>
    <w:rsid w:val="006834B8"/>
    <w:rsid w:val="0068361A"/>
    <w:rsid w:val="0068398D"/>
    <w:rsid w:val="00683A41"/>
    <w:rsid w:val="00683C02"/>
    <w:rsid w:val="00683E67"/>
    <w:rsid w:val="00684360"/>
    <w:rsid w:val="006843CB"/>
    <w:rsid w:val="006847EE"/>
    <w:rsid w:val="00684BA2"/>
    <w:rsid w:val="00684CB4"/>
    <w:rsid w:val="00684D12"/>
    <w:rsid w:val="00684F60"/>
    <w:rsid w:val="00684FD5"/>
    <w:rsid w:val="00685074"/>
    <w:rsid w:val="00685305"/>
    <w:rsid w:val="006854BB"/>
    <w:rsid w:val="00685AB8"/>
    <w:rsid w:val="00685BC9"/>
    <w:rsid w:val="0068601D"/>
    <w:rsid w:val="006865D6"/>
    <w:rsid w:val="0068686B"/>
    <w:rsid w:val="00686F8A"/>
    <w:rsid w:val="006873B6"/>
    <w:rsid w:val="006873BE"/>
    <w:rsid w:val="0068766C"/>
    <w:rsid w:val="0068778D"/>
    <w:rsid w:val="00687B12"/>
    <w:rsid w:val="00687BC9"/>
    <w:rsid w:val="0069050E"/>
    <w:rsid w:val="00690918"/>
    <w:rsid w:val="00690A28"/>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6B1"/>
    <w:rsid w:val="00692B83"/>
    <w:rsid w:val="006930DA"/>
    <w:rsid w:val="00693404"/>
    <w:rsid w:val="006937FB"/>
    <w:rsid w:val="00693A18"/>
    <w:rsid w:val="00693CF2"/>
    <w:rsid w:val="00693ED3"/>
    <w:rsid w:val="00694105"/>
    <w:rsid w:val="0069477F"/>
    <w:rsid w:val="006947B6"/>
    <w:rsid w:val="00694BD0"/>
    <w:rsid w:val="00694CB2"/>
    <w:rsid w:val="00694F03"/>
    <w:rsid w:val="00694F8C"/>
    <w:rsid w:val="0069501D"/>
    <w:rsid w:val="006955D6"/>
    <w:rsid w:val="006960F5"/>
    <w:rsid w:val="0069641C"/>
    <w:rsid w:val="00696A75"/>
    <w:rsid w:val="00696C45"/>
    <w:rsid w:val="00696D2B"/>
    <w:rsid w:val="00696E31"/>
    <w:rsid w:val="0069712C"/>
    <w:rsid w:val="006971C8"/>
    <w:rsid w:val="006973C3"/>
    <w:rsid w:val="0069769B"/>
    <w:rsid w:val="00697704"/>
    <w:rsid w:val="00697980"/>
    <w:rsid w:val="00697A12"/>
    <w:rsid w:val="00697D6F"/>
    <w:rsid w:val="00697E9B"/>
    <w:rsid w:val="00697EB0"/>
    <w:rsid w:val="006A0083"/>
    <w:rsid w:val="006A049C"/>
    <w:rsid w:val="006A0558"/>
    <w:rsid w:val="006A0845"/>
    <w:rsid w:val="006A1116"/>
    <w:rsid w:val="006A147E"/>
    <w:rsid w:val="006A153A"/>
    <w:rsid w:val="006A19ED"/>
    <w:rsid w:val="006A1E3B"/>
    <w:rsid w:val="006A2041"/>
    <w:rsid w:val="006A24A7"/>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784"/>
    <w:rsid w:val="006A7994"/>
    <w:rsid w:val="006A7BAA"/>
    <w:rsid w:val="006A7BEE"/>
    <w:rsid w:val="006A7CC3"/>
    <w:rsid w:val="006A7DA1"/>
    <w:rsid w:val="006A7F61"/>
    <w:rsid w:val="006A7FD2"/>
    <w:rsid w:val="006B00D0"/>
    <w:rsid w:val="006B01CC"/>
    <w:rsid w:val="006B0B90"/>
    <w:rsid w:val="006B0C14"/>
    <w:rsid w:val="006B0DDF"/>
    <w:rsid w:val="006B13D7"/>
    <w:rsid w:val="006B14DC"/>
    <w:rsid w:val="006B1695"/>
    <w:rsid w:val="006B16ED"/>
    <w:rsid w:val="006B16FD"/>
    <w:rsid w:val="006B17BC"/>
    <w:rsid w:val="006B1FC5"/>
    <w:rsid w:val="006B2195"/>
    <w:rsid w:val="006B237B"/>
    <w:rsid w:val="006B28B1"/>
    <w:rsid w:val="006B2B1E"/>
    <w:rsid w:val="006B2B65"/>
    <w:rsid w:val="006B2BCA"/>
    <w:rsid w:val="006B2BD9"/>
    <w:rsid w:val="006B2F30"/>
    <w:rsid w:val="006B312A"/>
    <w:rsid w:val="006B3234"/>
    <w:rsid w:val="006B35C8"/>
    <w:rsid w:val="006B3BE2"/>
    <w:rsid w:val="006B3E3B"/>
    <w:rsid w:val="006B3FBB"/>
    <w:rsid w:val="006B40AA"/>
    <w:rsid w:val="006B417E"/>
    <w:rsid w:val="006B4642"/>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E9"/>
    <w:rsid w:val="006B6C86"/>
    <w:rsid w:val="006B6F3C"/>
    <w:rsid w:val="006B7033"/>
    <w:rsid w:val="006B7225"/>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9CE"/>
    <w:rsid w:val="006C2D16"/>
    <w:rsid w:val="006C2E32"/>
    <w:rsid w:val="006C2E49"/>
    <w:rsid w:val="006C2F66"/>
    <w:rsid w:val="006C3100"/>
    <w:rsid w:val="006C327F"/>
    <w:rsid w:val="006C3673"/>
    <w:rsid w:val="006C3703"/>
    <w:rsid w:val="006C387D"/>
    <w:rsid w:val="006C3887"/>
    <w:rsid w:val="006C39A3"/>
    <w:rsid w:val="006C3A7B"/>
    <w:rsid w:val="006C3D77"/>
    <w:rsid w:val="006C400E"/>
    <w:rsid w:val="006C43DF"/>
    <w:rsid w:val="006C48D1"/>
    <w:rsid w:val="006C4F1A"/>
    <w:rsid w:val="006C53D0"/>
    <w:rsid w:val="006C5542"/>
    <w:rsid w:val="006C5CE9"/>
    <w:rsid w:val="006C6038"/>
    <w:rsid w:val="006C61FD"/>
    <w:rsid w:val="006C6470"/>
    <w:rsid w:val="006C65E2"/>
    <w:rsid w:val="006C6EBE"/>
    <w:rsid w:val="006C703C"/>
    <w:rsid w:val="006C7189"/>
    <w:rsid w:val="006C7655"/>
    <w:rsid w:val="006C7870"/>
    <w:rsid w:val="006C78A5"/>
    <w:rsid w:val="006C7E2A"/>
    <w:rsid w:val="006C7F52"/>
    <w:rsid w:val="006C7F83"/>
    <w:rsid w:val="006D02FF"/>
    <w:rsid w:val="006D0D50"/>
    <w:rsid w:val="006D0D68"/>
    <w:rsid w:val="006D0E6E"/>
    <w:rsid w:val="006D12FA"/>
    <w:rsid w:val="006D13F9"/>
    <w:rsid w:val="006D1C39"/>
    <w:rsid w:val="006D1E35"/>
    <w:rsid w:val="006D2321"/>
    <w:rsid w:val="006D2491"/>
    <w:rsid w:val="006D2525"/>
    <w:rsid w:val="006D2712"/>
    <w:rsid w:val="006D274A"/>
    <w:rsid w:val="006D2777"/>
    <w:rsid w:val="006D2AEE"/>
    <w:rsid w:val="006D2B86"/>
    <w:rsid w:val="006D2FC8"/>
    <w:rsid w:val="006D335B"/>
    <w:rsid w:val="006D342D"/>
    <w:rsid w:val="006D3A5E"/>
    <w:rsid w:val="006D3BDB"/>
    <w:rsid w:val="006D3F39"/>
    <w:rsid w:val="006D3F73"/>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C87"/>
    <w:rsid w:val="006D6DF5"/>
    <w:rsid w:val="006D6E96"/>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534C"/>
    <w:rsid w:val="006E537C"/>
    <w:rsid w:val="006E58AB"/>
    <w:rsid w:val="006E592E"/>
    <w:rsid w:val="006E59AF"/>
    <w:rsid w:val="006E61AC"/>
    <w:rsid w:val="006E64FD"/>
    <w:rsid w:val="006E6655"/>
    <w:rsid w:val="006E66FB"/>
    <w:rsid w:val="006E6819"/>
    <w:rsid w:val="006E692F"/>
    <w:rsid w:val="006E69BA"/>
    <w:rsid w:val="006E6CDE"/>
    <w:rsid w:val="006E6FF6"/>
    <w:rsid w:val="006E70A1"/>
    <w:rsid w:val="006E72A9"/>
    <w:rsid w:val="006E75BE"/>
    <w:rsid w:val="006E7FE2"/>
    <w:rsid w:val="006F0163"/>
    <w:rsid w:val="006F017C"/>
    <w:rsid w:val="006F01C7"/>
    <w:rsid w:val="006F0287"/>
    <w:rsid w:val="006F02F0"/>
    <w:rsid w:val="006F03BC"/>
    <w:rsid w:val="006F09B6"/>
    <w:rsid w:val="006F0BB6"/>
    <w:rsid w:val="006F10B1"/>
    <w:rsid w:val="006F11AA"/>
    <w:rsid w:val="006F1340"/>
    <w:rsid w:val="006F1662"/>
    <w:rsid w:val="006F1C0A"/>
    <w:rsid w:val="006F1DB9"/>
    <w:rsid w:val="006F1DFC"/>
    <w:rsid w:val="006F1E59"/>
    <w:rsid w:val="006F2060"/>
    <w:rsid w:val="006F2073"/>
    <w:rsid w:val="006F2648"/>
    <w:rsid w:val="006F26DD"/>
    <w:rsid w:val="006F2DB9"/>
    <w:rsid w:val="006F3443"/>
    <w:rsid w:val="006F3544"/>
    <w:rsid w:val="006F359D"/>
    <w:rsid w:val="006F366F"/>
    <w:rsid w:val="006F3E94"/>
    <w:rsid w:val="006F3FBE"/>
    <w:rsid w:val="006F4037"/>
    <w:rsid w:val="006F41C5"/>
    <w:rsid w:val="006F42A6"/>
    <w:rsid w:val="006F44D9"/>
    <w:rsid w:val="006F479D"/>
    <w:rsid w:val="006F486C"/>
    <w:rsid w:val="006F48C4"/>
    <w:rsid w:val="006F4CBD"/>
    <w:rsid w:val="006F54ED"/>
    <w:rsid w:val="006F5807"/>
    <w:rsid w:val="006F582F"/>
    <w:rsid w:val="006F59B7"/>
    <w:rsid w:val="006F5E0B"/>
    <w:rsid w:val="006F678E"/>
    <w:rsid w:val="006F683D"/>
    <w:rsid w:val="006F6875"/>
    <w:rsid w:val="006F6999"/>
    <w:rsid w:val="006F69B5"/>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10F1"/>
    <w:rsid w:val="00701174"/>
    <w:rsid w:val="00701A1E"/>
    <w:rsid w:val="00701E15"/>
    <w:rsid w:val="00701F0C"/>
    <w:rsid w:val="007022B6"/>
    <w:rsid w:val="007026A2"/>
    <w:rsid w:val="00702BBF"/>
    <w:rsid w:val="00702C34"/>
    <w:rsid w:val="00702EF2"/>
    <w:rsid w:val="00702F01"/>
    <w:rsid w:val="007032E1"/>
    <w:rsid w:val="00703339"/>
    <w:rsid w:val="007034BE"/>
    <w:rsid w:val="007034F8"/>
    <w:rsid w:val="00703C42"/>
    <w:rsid w:val="00703E0E"/>
    <w:rsid w:val="007040DB"/>
    <w:rsid w:val="0070418B"/>
    <w:rsid w:val="00704762"/>
    <w:rsid w:val="00704C0E"/>
    <w:rsid w:val="00704EEA"/>
    <w:rsid w:val="00704F85"/>
    <w:rsid w:val="00704FAF"/>
    <w:rsid w:val="00705211"/>
    <w:rsid w:val="007052BF"/>
    <w:rsid w:val="00705372"/>
    <w:rsid w:val="0070568D"/>
    <w:rsid w:val="00705888"/>
    <w:rsid w:val="00705C86"/>
    <w:rsid w:val="00705D72"/>
    <w:rsid w:val="007060DC"/>
    <w:rsid w:val="0070671B"/>
    <w:rsid w:val="007067B2"/>
    <w:rsid w:val="0070690E"/>
    <w:rsid w:val="00706A8A"/>
    <w:rsid w:val="00706AA0"/>
    <w:rsid w:val="00706BAA"/>
    <w:rsid w:val="00706DA5"/>
    <w:rsid w:val="007072F8"/>
    <w:rsid w:val="0070751C"/>
    <w:rsid w:val="00707D90"/>
    <w:rsid w:val="00707ED7"/>
    <w:rsid w:val="00710211"/>
    <w:rsid w:val="0071023B"/>
    <w:rsid w:val="0071034C"/>
    <w:rsid w:val="00710512"/>
    <w:rsid w:val="00710B16"/>
    <w:rsid w:val="00710C98"/>
    <w:rsid w:val="00711006"/>
    <w:rsid w:val="00711016"/>
    <w:rsid w:val="00711060"/>
    <w:rsid w:val="007111A4"/>
    <w:rsid w:val="0071122F"/>
    <w:rsid w:val="007114FC"/>
    <w:rsid w:val="00711795"/>
    <w:rsid w:val="007117AB"/>
    <w:rsid w:val="007118B9"/>
    <w:rsid w:val="00711995"/>
    <w:rsid w:val="00711E42"/>
    <w:rsid w:val="007121D1"/>
    <w:rsid w:val="0071241F"/>
    <w:rsid w:val="0071244B"/>
    <w:rsid w:val="007128C0"/>
    <w:rsid w:val="00712B0C"/>
    <w:rsid w:val="00712B23"/>
    <w:rsid w:val="00712B2D"/>
    <w:rsid w:val="0071316C"/>
    <w:rsid w:val="00713426"/>
    <w:rsid w:val="00713B22"/>
    <w:rsid w:val="00713D36"/>
    <w:rsid w:val="00713EA2"/>
    <w:rsid w:val="00713F48"/>
    <w:rsid w:val="0071409F"/>
    <w:rsid w:val="0071435D"/>
    <w:rsid w:val="007149BF"/>
    <w:rsid w:val="00714A9D"/>
    <w:rsid w:val="0071502F"/>
    <w:rsid w:val="00715965"/>
    <w:rsid w:val="007159A6"/>
    <w:rsid w:val="00715B82"/>
    <w:rsid w:val="0071621E"/>
    <w:rsid w:val="00716298"/>
    <w:rsid w:val="007163AB"/>
    <w:rsid w:val="00716CFD"/>
    <w:rsid w:val="00716EB2"/>
    <w:rsid w:val="0071761A"/>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9AC"/>
    <w:rsid w:val="00722A4D"/>
    <w:rsid w:val="00722C37"/>
    <w:rsid w:val="00722F04"/>
    <w:rsid w:val="007232EE"/>
    <w:rsid w:val="00723BE3"/>
    <w:rsid w:val="00723DAE"/>
    <w:rsid w:val="00723E3D"/>
    <w:rsid w:val="0072438F"/>
    <w:rsid w:val="007246E9"/>
    <w:rsid w:val="00724A52"/>
    <w:rsid w:val="00724CBA"/>
    <w:rsid w:val="00725667"/>
    <w:rsid w:val="00725B83"/>
    <w:rsid w:val="00725E68"/>
    <w:rsid w:val="00725F82"/>
    <w:rsid w:val="00725F92"/>
    <w:rsid w:val="00726066"/>
    <w:rsid w:val="007264A4"/>
    <w:rsid w:val="00726807"/>
    <w:rsid w:val="00726A1B"/>
    <w:rsid w:val="00726C6B"/>
    <w:rsid w:val="007271E1"/>
    <w:rsid w:val="00727AF1"/>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AF9"/>
    <w:rsid w:val="00731DA9"/>
    <w:rsid w:val="00731EA6"/>
    <w:rsid w:val="00731F38"/>
    <w:rsid w:val="00731FA7"/>
    <w:rsid w:val="00732010"/>
    <w:rsid w:val="00732211"/>
    <w:rsid w:val="00732231"/>
    <w:rsid w:val="00732303"/>
    <w:rsid w:val="007329C9"/>
    <w:rsid w:val="00732A5A"/>
    <w:rsid w:val="00732B4B"/>
    <w:rsid w:val="007339AE"/>
    <w:rsid w:val="00733A34"/>
    <w:rsid w:val="00733B12"/>
    <w:rsid w:val="00733E00"/>
    <w:rsid w:val="007342C4"/>
    <w:rsid w:val="007343A6"/>
    <w:rsid w:val="007345FB"/>
    <w:rsid w:val="00734832"/>
    <w:rsid w:val="00734B6D"/>
    <w:rsid w:val="00734BED"/>
    <w:rsid w:val="00734DD2"/>
    <w:rsid w:val="007350A7"/>
    <w:rsid w:val="00735171"/>
    <w:rsid w:val="0073545C"/>
    <w:rsid w:val="00735A01"/>
    <w:rsid w:val="00735A40"/>
    <w:rsid w:val="00736180"/>
    <w:rsid w:val="00736193"/>
    <w:rsid w:val="0073626D"/>
    <w:rsid w:val="007363E9"/>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9F3"/>
    <w:rsid w:val="00737A0A"/>
    <w:rsid w:val="00737CB1"/>
    <w:rsid w:val="00737CD7"/>
    <w:rsid w:val="007401AC"/>
    <w:rsid w:val="0074067C"/>
    <w:rsid w:val="007407AF"/>
    <w:rsid w:val="00740898"/>
    <w:rsid w:val="00740D27"/>
    <w:rsid w:val="0074108F"/>
    <w:rsid w:val="007410CF"/>
    <w:rsid w:val="00741113"/>
    <w:rsid w:val="007413E2"/>
    <w:rsid w:val="0074192E"/>
    <w:rsid w:val="007419AF"/>
    <w:rsid w:val="00741B6E"/>
    <w:rsid w:val="00741BAB"/>
    <w:rsid w:val="00741E03"/>
    <w:rsid w:val="00741F43"/>
    <w:rsid w:val="00742095"/>
    <w:rsid w:val="007421C9"/>
    <w:rsid w:val="00742240"/>
    <w:rsid w:val="007422CF"/>
    <w:rsid w:val="00742445"/>
    <w:rsid w:val="00742462"/>
    <w:rsid w:val="00742B3F"/>
    <w:rsid w:val="00742CD2"/>
    <w:rsid w:val="00742F67"/>
    <w:rsid w:val="00742FC5"/>
    <w:rsid w:val="00743041"/>
    <w:rsid w:val="00743078"/>
    <w:rsid w:val="00743399"/>
    <w:rsid w:val="00743503"/>
    <w:rsid w:val="00743902"/>
    <w:rsid w:val="007442D2"/>
    <w:rsid w:val="00744372"/>
    <w:rsid w:val="00744C20"/>
    <w:rsid w:val="007451BC"/>
    <w:rsid w:val="007452F4"/>
    <w:rsid w:val="007455B4"/>
    <w:rsid w:val="007455D3"/>
    <w:rsid w:val="00745983"/>
    <w:rsid w:val="00745A03"/>
    <w:rsid w:val="00745C55"/>
    <w:rsid w:val="00745D3D"/>
    <w:rsid w:val="00745D99"/>
    <w:rsid w:val="0074624B"/>
    <w:rsid w:val="00746427"/>
    <w:rsid w:val="00746757"/>
    <w:rsid w:val="007468EC"/>
    <w:rsid w:val="00746B1D"/>
    <w:rsid w:val="00746E9F"/>
    <w:rsid w:val="0074704C"/>
    <w:rsid w:val="007470BB"/>
    <w:rsid w:val="007470D3"/>
    <w:rsid w:val="007472D8"/>
    <w:rsid w:val="00747588"/>
    <w:rsid w:val="007475DC"/>
    <w:rsid w:val="00747816"/>
    <w:rsid w:val="00747B3E"/>
    <w:rsid w:val="00747DC2"/>
    <w:rsid w:val="00750177"/>
    <w:rsid w:val="0075019F"/>
    <w:rsid w:val="0075074E"/>
    <w:rsid w:val="00750A83"/>
    <w:rsid w:val="00750D81"/>
    <w:rsid w:val="00750EC8"/>
    <w:rsid w:val="00750FCC"/>
    <w:rsid w:val="00751037"/>
    <w:rsid w:val="00751783"/>
    <w:rsid w:val="007517F8"/>
    <w:rsid w:val="00751A25"/>
    <w:rsid w:val="00751FF2"/>
    <w:rsid w:val="0075200B"/>
    <w:rsid w:val="00752099"/>
    <w:rsid w:val="007520D3"/>
    <w:rsid w:val="00752108"/>
    <w:rsid w:val="007521BD"/>
    <w:rsid w:val="007521DA"/>
    <w:rsid w:val="00752583"/>
    <w:rsid w:val="007526A1"/>
    <w:rsid w:val="00752AE2"/>
    <w:rsid w:val="00752B70"/>
    <w:rsid w:val="00752F2B"/>
    <w:rsid w:val="00752F8F"/>
    <w:rsid w:val="00753380"/>
    <w:rsid w:val="0075344C"/>
    <w:rsid w:val="0075349E"/>
    <w:rsid w:val="007536AE"/>
    <w:rsid w:val="007536C1"/>
    <w:rsid w:val="00753971"/>
    <w:rsid w:val="007539D2"/>
    <w:rsid w:val="00753B91"/>
    <w:rsid w:val="00753C02"/>
    <w:rsid w:val="00753E22"/>
    <w:rsid w:val="00754588"/>
    <w:rsid w:val="00754E30"/>
    <w:rsid w:val="0075512B"/>
    <w:rsid w:val="0075536E"/>
    <w:rsid w:val="00755381"/>
    <w:rsid w:val="00755390"/>
    <w:rsid w:val="007557C1"/>
    <w:rsid w:val="00755832"/>
    <w:rsid w:val="00755AB2"/>
    <w:rsid w:val="00755B50"/>
    <w:rsid w:val="00755D9F"/>
    <w:rsid w:val="00755FD5"/>
    <w:rsid w:val="00756191"/>
    <w:rsid w:val="0075643F"/>
    <w:rsid w:val="007564B2"/>
    <w:rsid w:val="00756513"/>
    <w:rsid w:val="00756D2B"/>
    <w:rsid w:val="00756DF7"/>
    <w:rsid w:val="00756EFE"/>
    <w:rsid w:val="00756FFA"/>
    <w:rsid w:val="00757ACE"/>
    <w:rsid w:val="0076012A"/>
    <w:rsid w:val="0076013F"/>
    <w:rsid w:val="0076017C"/>
    <w:rsid w:val="00760427"/>
    <w:rsid w:val="00760463"/>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DB4"/>
    <w:rsid w:val="0076312F"/>
    <w:rsid w:val="007631A4"/>
    <w:rsid w:val="007632EA"/>
    <w:rsid w:val="007634F9"/>
    <w:rsid w:val="00763679"/>
    <w:rsid w:val="007636F7"/>
    <w:rsid w:val="007637BE"/>
    <w:rsid w:val="007638DA"/>
    <w:rsid w:val="00763913"/>
    <w:rsid w:val="00763CED"/>
    <w:rsid w:val="00763FC4"/>
    <w:rsid w:val="00764014"/>
    <w:rsid w:val="00764285"/>
    <w:rsid w:val="007644B6"/>
    <w:rsid w:val="007644FB"/>
    <w:rsid w:val="007645BB"/>
    <w:rsid w:val="007645E7"/>
    <w:rsid w:val="007646A3"/>
    <w:rsid w:val="00764730"/>
    <w:rsid w:val="00764831"/>
    <w:rsid w:val="007649D0"/>
    <w:rsid w:val="00764B89"/>
    <w:rsid w:val="00764C18"/>
    <w:rsid w:val="00764EBD"/>
    <w:rsid w:val="00765853"/>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B89"/>
    <w:rsid w:val="00773C74"/>
    <w:rsid w:val="00774105"/>
    <w:rsid w:val="00774593"/>
    <w:rsid w:val="00774A25"/>
    <w:rsid w:val="00774DFF"/>
    <w:rsid w:val="007750A6"/>
    <w:rsid w:val="00775152"/>
    <w:rsid w:val="00775395"/>
    <w:rsid w:val="0077541E"/>
    <w:rsid w:val="0077541F"/>
    <w:rsid w:val="00775BFF"/>
    <w:rsid w:val="00775DDB"/>
    <w:rsid w:val="0077615E"/>
    <w:rsid w:val="00776269"/>
    <w:rsid w:val="007769EF"/>
    <w:rsid w:val="00776ADD"/>
    <w:rsid w:val="00776CF8"/>
    <w:rsid w:val="00776D50"/>
    <w:rsid w:val="007775AB"/>
    <w:rsid w:val="0077783D"/>
    <w:rsid w:val="00777C3C"/>
    <w:rsid w:val="00777E67"/>
    <w:rsid w:val="00780010"/>
    <w:rsid w:val="00780019"/>
    <w:rsid w:val="0078006D"/>
    <w:rsid w:val="0078039D"/>
    <w:rsid w:val="00780697"/>
    <w:rsid w:val="007809B8"/>
    <w:rsid w:val="00780DC4"/>
    <w:rsid w:val="00780E00"/>
    <w:rsid w:val="0078109D"/>
    <w:rsid w:val="007810C9"/>
    <w:rsid w:val="0078127B"/>
    <w:rsid w:val="00781687"/>
    <w:rsid w:val="007818F8"/>
    <w:rsid w:val="00781CB0"/>
    <w:rsid w:val="00781E4F"/>
    <w:rsid w:val="00782030"/>
    <w:rsid w:val="00782085"/>
    <w:rsid w:val="007826E8"/>
    <w:rsid w:val="007828DD"/>
    <w:rsid w:val="00782D28"/>
    <w:rsid w:val="00782E4E"/>
    <w:rsid w:val="00782FC0"/>
    <w:rsid w:val="00783086"/>
    <w:rsid w:val="00783104"/>
    <w:rsid w:val="00783136"/>
    <w:rsid w:val="0078368A"/>
    <w:rsid w:val="007838AA"/>
    <w:rsid w:val="00783AC2"/>
    <w:rsid w:val="00783BF6"/>
    <w:rsid w:val="00784463"/>
    <w:rsid w:val="00784790"/>
    <w:rsid w:val="00784B69"/>
    <w:rsid w:val="00784DAB"/>
    <w:rsid w:val="00785713"/>
    <w:rsid w:val="007860F3"/>
    <w:rsid w:val="007866F3"/>
    <w:rsid w:val="00786FD4"/>
    <w:rsid w:val="00787410"/>
    <w:rsid w:val="00787857"/>
    <w:rsid w:val="007878D3"/>
    <w:rsid w:val="0079036A"/>
    <w:rsid w:val="0079038F"/>
    <w:rsid w:val="00790888"/>
    <w:rsid w:val="00790A12"/>
    <w:rsid w:val="00790AFD"/>
    <w:rsid w:val="00790B19"/>
    <w:rsid w:val="00790BE7"/>
    <w:rsid w:val="00790F90"/>
    <w:rsid w:val="007916C7"/>
    <w:rsid w:val="00791787"/>
    <w:rsid w:val="00791DE5"/>
    <w:rsid w:val="00792092"/>
    <w:rsid w:val="007922D7"/>
    <w:rsid w:val="007925AB"/>
    <w:rsid w:val="00792B07"/>
    <w:rsid w:val="00792E3F"/>
    <w:rsid w:val="007937D6"/>
    <w:rsid w:val="007939DA"/>
    <w:rsid w:val="007940D9"/>
    <w:rsid w:val="0079416C"/>
    <w:rsid w:val="007942DD"/>
    <w:rsid w:val="00794598"/>
    <w:rsid w:val="007946C7"/>
    <w:rsid w:val="00794C81"/>
    <w:rsid w:val="00794D6E"/>
    <w:rsid w:val="00794ECC"/>
    <w:rsid w:val="00794EE2"/>
    <w:rsid w:val="00795685"/>
    <w:rsid w:val="007956D0"/>
    <w:rsid w:val="0079572A"/>
    <w:rsid w:val="00795C61"/>
    <w:rsid w:val="007966C7"/>
    <w:rsid w:val="0079672B"/>
    <w:rsid w:val="0079691F"/>
    <w:rsid w:val="00796D72"/>
    <w:rsid w:val="00796F2E"/>
    <w:rsid w:val="00797220"/>
    <w:rsid w:val="00797502"/>
    <w:rsid w:val="007975D3"/>
    <w:rsid w:val="00797722"/>
    <w:rsid w:val="00797968"/>
    <w:rsid w:val="00797F5D"/>
    <w:rsid w:val="00797FE5"/>
    <w:rsid w:val="007A00EC"/>
    <w:rsid w:val="007A045E"/>
    <w:rsid w:val="007A0812"/>
    <w:rsid w:val="007A0895"/>
    <w:rsid w:val="007A0B87"/>
    <w:rsid w:val="007A0EF2"/>
    <w:rsid w:val="007A1012"/>
    <w:rsid w:val="007A128E"/>
    <w:rsid w:val="007A12AD"/>
    <w:rsid w:val="007A12FE"/>
    <w:rsid w:val="007A16F7"/>
    <w:rsid w:val="007A1E64"/>
    <w:rsid w:val="007A1EFD"/>
    <w:rsid w:val="007A20D5"/>
    <w:rsid w:val="007A214E"/>
    <w:rsid w:val="007A22BE"/>
    <w:rsid w:val="007A23CC"/>
    <w:rsid w:val="007A25D2"/>
    <w:rsid w:val="007A260B"/>
    <w:rsid w:val="007A2F9F"/>
    <w:rsid w:val="007A314D"/>
    <w:rsid w:val="007A3312"/>
    <w:rsid w:val="007A3B6B"/>
    <w:rsid w:val="007A3C16"/>
    <w:rsid w:val="007A3C72"/>
    <w:rsid w:val="007A3CA8"/>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65F"/>
    <w:rsid w:val="007A57ED"/>
    <w:rsid w:val="007A58E5"/>
    <w:rsid w:val="007A5C2E"/>
    <w:rsid w:val="007A5C72"/>
    <w:rsid w:val="007A5CDB"/>
    <w:rsid w:val="007A5E6E"/>
    <w:rsid w:val="007A5FA1"/>
    <w:rsid w:val="007A61C4"/>
    <w:rsid w:val="007A69E3"/>
    <w:rsid w:val="007A6B75"/>
    <w:rsid w:val="007A6DA1"/>
    <w:rsid w:val="007A6E63"/>
    <w:rsid w:val="007A74DE"/>
    <w:rsid w:val="007A74E9"/>
    <w:rsid w:val="007A76D1"/>
    <w:rsid w:val="007A7A86"/>
    <w:rsid w:val="007A7B5D"/>
    <w:rsid w:val="007A7E87"/>
    <w:rsid w:val="007A7EFF"/>
    <w:rsid w:val="007A7F9C"/>
    <w:rsid w:val="007B0489"/>
    <w:rsid w:val="007B050B"/>
    <w:rsid w:val="007B0F40"/>
    <w:rsid w:val="007B10EE"/>
    <w:rsid w:val="007B11DA"/>
    <w:rsid w:val="007B1441"/>
    <w:rsid w:val="007B14C2"/>
    <w:rsid w:val="007B1687"/>
    <w:rsid w:val="007B173E"/>
    <w:rsid w:val="007B1A37"/>
    <w:rsid w:val="007B1C8B"/>
    <w:rsid w:val="007B1C98"/>
    <w:rsid w:val="007B2CA2"/>
    <w:rsid w:val="007B2E70"/>
    <w:rsid w:val="007B3254"/>
    <w:rsid w:val="007B3435"/>
    <w:rsid w:val="007B3497"/>
    <w:rsid w:val="007B38FD"/>
    <w:rsid w:val="007B3E80"/>
    <w:rsid w:val="007B4239"/>
    <w:rsid w:val="007B4442"/>
    <w:rsid w:val="007B485A"/>
    <w:rsid w:val="007B4AB7"/>
    <w:rsid w:val="007B4DA8"/>
    <w:rsid w:val="007B5294"/>
    <w:rsid w:val="007B5407"/>
    <w:rsid w:val="007B54CA"/>
    <w:rsid w:val="007B589D"/>
    <w:rsid w:val="007B5AAD"/>
    <w:rsid w:val="007B5EE5"/>
    <w:rsid w:val="007B5EF9"/>
    <w:rsid w:val="007B5F4A"/>
    <w:rsid w:val="007B605C"/>
    <w:rsid w:val="007B6146"/>
    <w:rsid w:val="007B650F"/>
    <w:rsid w:val="007B6606"/>
    <w:rsid w:val="007B687D"/>
    <w:rsid w:val="007B6BAB"/>
    <w:rsid w:val="007B6BB4"/>
    <w:rsid w:val="007B6BFA"/>
    <w:rsid w:val="007B6C07"/>
    <w:rsid w:val="007B6DCA"/>
    <w:rsid w:val="007B6E71"/>
    <w:rsid w:val="007B6FFB"/>
    <w:rsid w:val="007B708A"/>
    <w:rsid w:val="007B70B9"/>
    <w:rsid w:val="007B7413"/>
    <w:rsid w:val="007B744E"/>
    <w:rsid w:val="007B780D"/>
    <w:rsid w:val="007B7817"/>
    <w:rsid w:val="007B7C30"/>
    <w:rsid w:val="007B7FFD"/>
    <w:rsid w:val="007C08DB"/>
    <w:rsid w:val="007C0B17"/>
    <w:rsid w:val="007C0ECD"/>
    <w:rsid w:val="007C13FC"/>
    <w:rsid w:val="007C176B"/>
    <w:rsid w:val="007C1B27"/>
    <w:rsid w:val="007C1CDC"/>
    <w:rsid w:val="007C1F52"/>
    <w:rsid w:val="007C207E"/>
    <w:rsid w:val="007C2418"/>
    <w:rsid w:val="007C2860"/>
    <w:rsid w:val="007C2AD9"/>
    <w:rsid w:val="007C2BC3"/>
    <w:rsid w:val="007C2E62"/>
    <w:rsid w:val="007C2F2A"/>
    <w:rsid w:val="007C3671"/>
    <w:rsid w:val="007C377F"/>
    <w:rsid w:val="007C3A34"/>
    <w:rsid w:val="007C3BB7"/>
    <w:rsid w:val="007C3F7D"/>
    <w:rsid w:val="007C3FCB"/>
    <w:rsid w:val="007C409B"/>
    <w:rsid w:val="007C452A"/>
    <w:rsid w:val="007C4788"/>
    <w:rsid w:val="007C49F6"/>
    <w:rsid w:val="007C4D2C"/>
    <w:rsid w:val="007C4E69"/>
    <w:rsid w:val="007C4FC6"/>
    <w:rsid w:val="007C502B"/>
    <w:rsid w:val="007C518A"/>
    <w:rsid w:val="007C5209"/>
    <w:rsid w:val="007C5595"/>
    <w:rsid w:val="007C59CE"/>
    <w:rsid w:val="007C5E51"/>
    <w:rsid w:val="007C6111"/>
    <w:rsid w:val="007C6284"/>
    <w:rsid w:val="007C6608"/>
    <w:rsid w:val="007C66E6"/>
    <w:rsid w:val="007C6762"/>
    <w:rsid w:val="007C68E1"/>
    <w:rsid w:val="007C6EB4"/>
    <w:rsid w:val="007C7219"/>
    <w:rsid w:val="007C7688"/>
    <w:rsid w:val="007C7761"/>
    <w:rsid w:val="007C785C"/>
    <w:rsid w:val="007C799B"/>
    <w:rsid w:val="007C7C56"/>
    <w:rsid w:val="007D003E"/>
    <w:rsid w:val="007D0091"/>
    <w:rsid w:val="007D01D7"/>
    <w:rsid w:val="007D08FD"/>
    <w:rsid w:val="007D0B67"/>
    <w:rsid w:val="007D0D23"/>
    <w:rsid w:val="007D1016"/>
    <w:rsid w:val="007D113A"/>
    <w:rsid w:val="007D136E"/>
    <w:rsid w:val="007D1462"/>
    <w:rsid w:val="007D1968"/>
    <w:rsid w:val="007D1C1E"/>
    <w:rsid w:val="007D1FEB"/>
    <w:rsid w:val="007D2442"/>
    <w:rsid w:val="007D25B7"/>
    <w:rsid w:val="007D2B83"/>
    <w:rsid w:val="007D2C72"/>
    <w:rsid w:val="007D31EF"/>
    <w:rsid w:val="007D3749"/>
    <w:rsid w:val="007D3AC1"/>
    <w:rsid w:val="007D4190"/>
    <w:rsid w:val="007D44DB"/>
    <w:rsid w:val="007D4739"/>
    <w:rsid w:val="007D4797"/>
    <w:rsid w:val="007D4896"/>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E011E"/>
    <w:rsid w:val="007E0290"/>
    <w:rsid w:val="007E038F"/>
    <w:rsid w:val="007E0EEC"/>
    <w:rsid w:val="007E0FDB"/>
    <w:rsid w:val="007E115B"/>
    <w:rsid w:val="007E16C8"/>
    <w:rsid w:val="007E18AB"/>
    <w:rsid w:val="007E19E3"/>
    <w:rsid w:val="007E1A5B"/>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BD"/>
    <w:rsid w:val="007E488D"/>
    <w:rsid w:val="007E4A7D"/>
    <w:rsid w:val="007E4C21"/>
    <w:rsid w:val="007E54FB"/>
    <w:rsid w:val="007E577D"/>
    <w:rsid w:val="007E5B7A"/>
    <w:rsid w:val="007E5D6F"/>
    <w:rsid w:val="007E60B3"/>
    <w:rsid w:val="007E6969"/>
    <w:rsid w:val="007E6A03"/>
    <w:rsid w:val="007E6C8B"/>
    <w:rsid w:val="007E6EA9"/>
    <w:rsid w:val="007E72AA"/>
    <w:rsid w:val="007E72B7"/>
    <w:rsid w:val="007E746D"/>
    <w:rsid w:val="007E7525"/>
    <w:rsid w:val="007E75B1"/>
    <w:rsid w:val="007E760F"/>
    <w:rsid w:val="007F0059"/>
    <w:rsid w:val="007F0204"/>
    <w:rsid w:val="007F0256"/>
    <w:rsid w:val="007F048C"/>
    <w:rsid w:val="007F0603"/>
    <w:rsid w:val="007F0604"/>
    <w:rsid w:val="007F0DC3"/>
    <w:rsid w:val="007F1370"/>
    <w:rsid w:val="007F15A7"/>
    <w:rsid w:val="007F1801"/>
    <w:rsid w:val="007F1947"/>
    <w:rsid w:val="007F1FD8"/>
    <w:rsid w:val="007F210F"/>
    <w:rsid w:val="007F21E9"/>
    <w:rsid w:val="007F23E1"/>
    <w:rsid w:val="007F26F7"/>
    <w:rsid w:val="007F2780"/>
    <w:rsid w:val="007F284F"/>
    <w:rsid w:val="007F2C53"/>
    <w:rsid w:val="007F304B"/>
    <w:rsid w:val="007F3112"/>
    <w:rsid w:val="007F31C5"/>
    <w:rsid w:val="007F3744"/>
    <w:rsid w:val="007F38DE"/>
    <w:rsid w:val="007F39CE"/>
    <w:rsid w:val="007F3ACC"/>
    <w:rsid w:val="007F3DC9"/>
    <w:rsid w:val="007F459D"/>
    <w:rsid w:val="007F45B1"/>
    <w:rsid w:val="007F4B39"/>
    <w:rsid w:val="007F4E7B"/>
    <w:rsid w:val="007F56E4"/>
    <w:rsid w:val="007F5999"/>
    <w:rsid w:val="007F5A92"/>
    <w:rsid w:val="007F5CE5"/>
    <w:rsid w:val="007F5E32"/>
    <w:rsid w:val="007F5EAF"/>
    <w:rsid w:val="007F6203"/>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B6A"/>
    <w:rsid w:val="00803408"/>
    <w:rsid w:val="00803CF1"/>
    <w:rsid w:val="00804011"/>
    <w:rsid w:val="00804087"/>
    <w:rsid w:val="0080432C"/>
    <w:rsid w:val="00804439"/>
    <w:rsid w:val="00804440"/>
    <w:rsid w:val="0080455B"/>
    <w:rsid w:val="00804A20"/>
    <w:rsid w:val="008050C1"/>
    <w:rsid w:val="008051D0"/>
    <w:rsid w:val="00805463"/>
    <w:rsid w:val="008054CD"/>
    <w:rsid w:val="008054DD"/>
    <w:rsid w:val="008055B4"/>
    <w:rsid w:val="00805DC6"/>
    <w:rsid w:val="00805EB6"/>
    <w:rsid w:val="00805EBD"/>
    <w:rsid w:val="00806159"/>
    <w:rsid w:val="008062B3"/>
    <w:rsid w:val="008062F7"/>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2CF9"/>
    <w:rsid w:val="00813254"/>
    <w:rsid w:val="0081335D"/>
    <w:rsid w:val="00813CDE"/>
    <w:rsid w:val="00813CF3"/>
    <w:rsid w:val="00813D49"/>
    <w:rsid w:val="00813DDA"/>
    <w:rsid w:val="00813ED0"/>
    <w:rsid w:val="008143CB"/>
    <w:rsid w:val="0081458B"/>
    <w:rsid w:val="00814696"/>
    <w:rsid w:val="00814707"/>
    <w:rsid w:val="00814849"/>
    <w:rsid w:val="0081485B"/>
    <w:rsid w:val="008149BE"/>
    <w:rsid w:val="00814BB9"/>
    <w:rsid w:val="00814DF0"/>
    <w:rsid w:val="00815246"/>
    <w:rsid w:val="008153AE"/>
    <w:rsid w:val="008156D1"/>
    <w:rsid w:val="0081581E"/>
    <w:rsid w:val="00815A2C"/>
    <w:rsid w:val="00815C31"/>
    <w:rsid w:val="0081631C"/>
    <w:rsid w:val="00816898"/>
    <w:rsid w:val="00816ADB"/>
    <w:rsid w:val="00816B92"/>
    <w:rsid w:val="008173CC"/>
    <w:rsid w:val="0081778C"/>
    <w:rsid w:val="00817A5B"/>
    <w:rsid w:val="0082014D"/>
    <w:rsid w:val="008204F3"/>
    <w:rsid w:val="008205A3"/>
    <w:rsid w:val="00820879"/>
    <w:rsid w:val="00820AAD"/>
    <w:rsid w:val="008210C7"/>
    <w:rsid w:val="00821349"/>
    <w:rsid w:val="00821622"/>
    <w:rsid w:val="008216BA"/>
    <w:rsid w:val="008217E8"/>
    <w:rsid w:val="00821B30"/>
    <w:rsid w:val="00821B9A"/>
    <w:rsid w:val="00821C38"/>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78A"/>
    <w:rsid w:val="00824C14"/>
    <w:rsid w:val="00824D28"/>
    <w:rsid w:val="00825447"/>
    <w:rsid w:val="00825492"/>
    <w:rsid w:val="008255C8"/>
    <w:rsid w:val="0082574B"/>
    <w:rsid w:val="008258DD"/>
    <w:rsid w:val="0082595D"/>
    <w:rsid w:val="00825DE4"/>
    <w:rsid w:val="00825F48"/>
    <w:rsid w:val="008264F1"/>
    <w:rsid w:val="00826B86"/>
    <w:rsid w:val="00826D4F"/>
    <w:rsid w:val="00827242"/>
    <w:rsid w:val="00827335"/>
    <w:rsid w:val="008274CD"/>
    <w:rsid w:val="00827941"/>
    <w:rsid w:val="00827976"/>
    <w:rsid w:val="00827DF7"/>
    <w:rsid w:val="00830109"/>
    <w:rsid w:val="008306D9"/>
    <w:rsid w:val="0083072B"/>
    <w:rsid w:val="00830B42"/>
    <w:rsid w:val="00830CE7"/>
    <w:rsid w:val="00830D9C"/>
    <w:rsid w:val="00830E0C"/>
    <w:rsid w:val="00831C33"/>
    <w:rsid w:val="00831CCB"/>
    <w:rsid w:val="00831CF6"/>
    <w:rsid w:val="00831E75"/>
    <w:rsid w:val="00832508"/>
    <w:rsid w:val="0083260C"/>
    <w:rsid w:val="008329E4"/>
    <w:rsid w:val="008330ED"/>
    <w:rsid w:val="00833419"/>
    <w:rsid w:val="00833458"/>
    <w:rsid w:val="00833474"/>
    <w:rsid w:val="00833498"/>
    <w:rsid w:val="00833705"/>
    <w:rsid w:val="0083395E"/>
    <w:rsid w:val="00833E78"/>
    <w:rsid w:val="008341D8"/>
    <w:rsid w:val="00834534"/>
    <w:rsid w:val="00834883"/>
    <w:rsid w:val="00834A62"/>
    <w:rsid w:val="00834EC2"/>
    <w:rsid w:val="00834F9D"/>
    <w:rsid w:val="00835483"/>
    <w:rsid w:val="00835754"/>
    <w:rsid w:val="00835791"/>
    <w:rsid w:val="0083616F"/>
    <w:rsid w:val="00836757"/>
    <w:rsid w:val="00836D3B"/>
    <w:rsid w:val="00836D64"/>
    <w:rsid w:val="00837017"/>
    <w:rsid w:val="0083711A"/>
    <w:rsid w:val="00837496"/>
    <w:rsid w:val="008376A7"/>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E5A"/>
    <w:rsid w:val="00846F4F"/>
    <w:rsid w:val="008470E7"/>
    <w:rsid w:val="0084749E"/>
    <w:rsid w:val="008474A5"/>
    <w:rsid w:val="008474D9"/>
    <w:rsid w:val="008476F8"/>
    <w:rsid w:val="0084779C"/>
    <w:rsid w:val="00847913"/>
    <w:rsid w:val="00847F25"/>
    <w:rsid w:val="00847FC1"/>
    <w:rsid w:val="00850290"/>
    <w:rsid w:val="008502DA"/>
    <w:rsid w:val="008502EF"/>
    <w:rsid w:val="00850792"/>
    <w:rsid w:val="00850998"/>
    <w:rsid w:val="00850DF2"/>
    <w:rsid w:val="00850F67"/>
    <w:rsid w:val="00851185"/>
    <w:rsid w:val="0085131B"/>
    <w:rsid w:val="00851BDC"/>
    <w:rsid w:val="00851D86"/>
    <w:rsid w:val="00851F70"/>
    <w:rsid w:val="0085201A"/>
    <w:rsid w:val="008527BD"/>
    <w:rsid w:val="00852CF1"/>
    <w:rsid w:val="0085307B"/>
    <w:rsid w:val="008530D7"/>
    <w:rsid w:val="008530E2"/>
    <w:rsid w:val="0085392E"/>
    <w:rsid w:val="00854099"/>
    <w:rsid w:val="008540B2"/>
    <w:rsid w:val="0085434C"/>
    <w:rsid w:val="00854A52"/>
    <w:rsid w:val="008558CC"/>
    <w:rsid w:val="0085597D"/>
    <w:rsid w:val="00855AF6"/>
    <w:rsid w:val="008562FB"/>
    <w:rsid w:val="008563D7"/>
    <w:rsid w:val="008569BD"/>
    <w:rsid w:val="00856CCB"/>
    <w:rsid w:val="00856D9A"/>
    <w:rsid w:val="00857246"/>
    <w:rsid w:val="0085738F"/>
    <w:rsid w:val="008573A2"/>
    <w:rsid w:val="00857514"/>
    <w:rsid w:val="00857D01"/>
    <w:rsid w:val="008602B4"/>
    <w:rsid w:val="00860F65"/>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44B1"/>
    <w:rsid w:val="008644E5"/>
    <w:rsid w:val="0086479A"/>
    <w:rsid w:val="008647F3"/>
    <w:rsid w:val="008647F9"/>
    <w:rsid w:val="00864929"/>
    <w:rsid w:val="00864B7F"/>
    <w:rsid w:val="00864DF0"/>
    <w:rsid w:val="00865282"/>
    <w:rsid w:val="008652AB"/>
    <w:rsid w:val="008654C3"/>
    <w:rsid w:val="0086556A"/>
    <w:rsid w:val="00865AA0"/>
    <w:rsid w:val="00865B0E"/>
    <w:rsid w:val="00865B8B"/>
    <w:rsid w:val="00865F35"/>
    <w:rsid w:val="00866069"/>
    <w:rsid w:val="0086610C"/>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B5F"/>
    <w:rsid w:val="00871267"/>
    <w:rsid w:val="008714BE"/>
    <w:rsid w:val="008717CE"/>
    <w:rsid w:val="00871867"/>
    <w:rsid w:val="00871A7A"/>
    <w:rsid w:val="008724B1"/>
    <w:rsid w:val="0087267B"/>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7A1"/>
    <w:rsid w:val="00875A33"/>
    <w:rsid w:val="00875D58"/>
    <w:rsid w:val="00875FCA"/>
    <w:rsid w:val="0087618A"/>
    <w:rsid w:val="00876599"/>
    <w:rsid w:val="00876A70"/>
    <w:rsid w:val="00876BAC"/>
    <w:rsid w:val="00876C6B"/>
    <w:rsid w:val="00876D36"/>
    <w:rsid w:val="00876F1B"/>
    <w:rsid w:val="00877107"/>
    <w:rsid w:val="00877232"/>
    <w:rsid w:val="00877329"/>
    <w:rsid w:val="00877336"/>
    <w:rsid w:val="00877A0D"/>
    <w:rsid w:val="00877EA7"/>
    <w:rsid w:val="00877F12"/>
    <w:rsid w:val="008802BB"/>
    <w:rsid w:val="008803F7"/>
    <w:rsid w:val="00880438"/>
    <w:rsid w:val="00880C73"/>
    <w:rsid w:val="00880E34"/>
    <w:rsid w:val="0088128C"/>
    <w:rsid w:val="008812BB"/>
    <w:rsid w:val="00881433"/>
    <w:rsid w:val="00881637"/>
    <w:rsid w:val="00881707"/>
    <w:rsid w:val="0088195D"/>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7C9"/>
    <w:rsid w:val="008848BC"/>
    <w:rsid w:val="0088494F"/>
    <w:rsid w:val="00884A09"/>
    <w:rsid w:val="00884A54"/>
    <w:rsid w:val="00884B75"/>
    <w:rsid w:val="00884F29"/>
    <w:rsid w:val="00885074"/>
    <w:rsid w:val="00885879"/>
    <w:rsid w:val="008859EB"/>
    <w:rsid w:val="00885BB6"/>
    <w:rsid w:val="00885BE4"/>
    <w:rsid w:val="008861F2"/>
    <w:rsid w:val="008861F5"/>
    <w:rsid w:val="008863C1"/>
    <w:rsid w:val="00886456"/>
    <w:rsid w:val="00886918"/>
    <w:rsid w:val="00886AE4"/>
    <w:rsid w:val="00886C1E"/>
    <w:rsid w:val="00886FCB"/>
    <w:rsid w:val="00887200"/>
    <w:rsid w:val="0088728A"/>
    <w:rsid w:val="00887583"/>
    <w:rsid w:val="0089009C"/>
    <w:rsid w:val="008900EB"/>
    <w:rsid w:val="008900F7"/>
    <w:rsid w:val="00890253"/>
    <w:rsid w:val="00890304"/>
    <w:rsid w:val="0089078A"/>
    <w:rsid w:val="008907CF"/>
    <w:rsid w:val="008909D6"/>
    <w:rsid w:val="00890AB0"/>
    <w:rsid w:val="0089106B"/>
    <w:rsid w:val="00891487"/>
    <w:rsid w:val="008918D0"/>
    <w:rsid w:val="00891B06"/>
    <w:rsid w:val="00891F05"/>
    <w:rsid w:val="00891F54"/>
    <w:rsid w:val="008926B8"/>
    <w:rsid w:val="008927D9"/>
    <w:rsid w:val="008928CD"/>
    <w:rsid w:val="00892C3E"/>
    <w:rsid w:val="00892F75"/>
    <w:rsid w:val="00893087"/>
    <w:rsid w:val="008931E5"/>
    <w:rsid w:val="0089355D"/>
    <w:rsid w:val="00893E9F"/>
    <w:rsid w:val="0089412E"/>
    <w:rsid w:val="00894548"/>
    <w:rsid w:val="00894A17"/>
    <w:rsid w:val="00894D08"/>
    <w:rsid w:val="008952B9"/>
    <w:rsid w:val="0089534A"/>
    <w:rsid w:val="00895389"/>
    <w:rsid w:val="008953DF"/>
    <w:rsid w:val="00895CD6"/>
    <w:rsid w:val="00896124"/>
    <w:rsid w:val="00896415"/>
    <w:rsid w:val="00896D9D"/>
    <w:rsid w:val="00896F84"/>
    <w:rsid w:val="00897033"/>
    <w:rsid w:val="0089721F"/>
    <w:rsid w:val="008973FD"/>
    <w:rsid w:val="00897483"/>
    <w:rsid w:val="008974C9"/>
    <w:rsid w:val="00897754"/>
    <w:rsid w:val="0089794D"/>
    <w:rsid w:val="00897D1E"/>
    <w:rsid w:val="008A0071"/>
    <w:rsid w:val="008A00B9"/>
    <w:rsid w:val="008A00E4"/>
    <w:rsid w:val="008A02AD"/>
    <w:rsid w:val="008A06A8"/>
    <w:rsid w:val="008A0719"/>
    <w:rsid w:val="008A17B1"/>
    <w:rsid w:val="008A27ED"/>
    <w:rsid w:val="008A2AA1"/>
    <w:rsid w:val="008A2C2B"/>
    <w:rsid w:val="008A2FBA"/>
    <w:rsid w:val="008A3493"/>
    <w:rsid w:val="008A3614"/>
    <w:rsid w:val="008A3632"/>
    <w:rsid w:val="008A364F"/>
    <w:rsid w:val="008A3900"/>
    <w:rsid w:val="008A3D06"/>
    <w:rsid w:val="008A3EE1"/>
    <w:rsid w:val="008A3EE4"/>
    <w:rsid w:val="008A4040"/>
    <w:rsid w:val="008A4538"/>
    <w:rsid w:val="008A494F"/>
    <w:rsid w:val="008A49D2"/>
    <w:rsid w:val="008A4A09"/>
    <w:rsid w:val="008A4B2C"/>
    <w:rsid w:val="008A4D18"/>
    <w:rsid w:val="008A5102"/>
    <w:rsid w:val="008A59FD"/>
    <w:rsid w:val="008A6219"/>
    <w:rsid w:val="008A622F"/>
    <w:rsid w:val="008A6369"/>
    <w:rsid w:val="008A6731"/>
    <w:rsid w:val="008A6A4C"/>
    <w:rsid w:val="008A6AD6"/>
    <w:rsid w:val="008A6B71"/>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20B2"/>
    <w:rsid w:val="008B2509"/>
    <w:rsid w:val="008B269F"/>
    <w:rsid w:val="008B2804"/>
    <w:rsid w:val="008B28C7"/>
    <w:rsid w:val="008B2AA0"/>
    <w:rsid w:val="008B397D"/>
    <w:rsid w:val="008B3980"/>
    <w:rsid w:val="008B3B1C"/>
    <w:rsid w:val="008B3BEB"/>
    <w:rsid w:val="008B3C0D"/>
    <w:rsid w:val="008B3C58"/>
    <w:rsid w:val="008B415F"/>
    <w:rsid w:val="008B42AA"/>
    <w:rsid w:val="008B4699"/>
    <w:rsid w:val="008B4764"/>
    <w:rsid w:val="008B5109"/>
    <w:rsid w:val="008B53AB"/>
    <w:rsid w:val="008B5571"/>
    <w:rsid w:val="008B55E7"/>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728"/>
    <w:rsid w:val="008C1821"/>
    <w:rsid w:val="008C186F"/>
    <w:rsid w:val="008C1CFB"/>
    <w:rsid w:val="008C1F78"/>
    <w:rsid w:val="008C21CA"/>
    <w:rsid w:val="008C25CC"/>
    <w:rsid w:val="008C28C7"/>
    <w:rsid w:val="008C2CBA"/>
    <w:rsid w:val="008C2D29"/>
    <w:rsid w:val="008C2DFB"/>
    <w:rsid w:val="008C3279"/>
    <w:rsid w:val="008C334C"/>
    <w:rsid w:val="008C3C14"/>
    <w:rsid w:val="008C3FF6"/>
    <w:rsid w:val="008C44FF"/>
    <w:rsid w:val="008C477E"/>
    <w:rsid w:val="008C4839"/>
    <w:rsid w:val="008C48A3"/>
    <w:rsid w:val="008C4969"/>
    <w:rsid w:val="008C4FF7"/>
    <w:rsid w:val="008C520B"/>
    <w:rsid w:val="008C52CC"/>
    <w:rsid w:val="008C53A5"/>
    <w:rsid w:val="008C57B6"/>
    <w:rsid w:val="008C5868"/>
    <w:rsid w:val="008C5BFC"/>
    <w:rsid w:val="008C5DBF"/>
    <w:rsid w:val="008C5E03"/>
    <w:rsid w:val="008C6058"/>
    <w:rsid w:val="008C612B"/>
    <w:rsid w:val="008C6B69"/>
    <w:rsid w:val="008C6B72"/>
    <w:rsid w:val="008C6C63"/>
    <w:rsid w:val="008C6D46"/>
    <w:rsid w:val="008C70AD"/>
    <w:rsid w:val="008C7405"/>
    <w:rsid w:val="008C770A"/>
    <w:rsid w:val="008C78DF"/>
    <w:rsid w:val="008C7D55"/>
    <w:rsid w:val="008C7F10"/>
    <w:rsid w:val="008C7F4D"/>
    <w:rsid w:val="008D0372"/>
    <w:rsid w:val="008D0688"/>
    <w:rsid w:val="008D0814"/>
    <w:rsid w:val="008D0E79"/>
    <w:rsid w:val="008D114F"/>
    <w:rsid w:val="008D1303"/>
    <w:rsid w:val="008D1464"/>
    <w:rsid w:val="008D165B"/>
    <w:rsid w:val="008D1CA0"/>
    <w:rsid w:val="008D1D53"/>
    <w:rsid w:val="008D1F87"/>
    <w:rsid w:val="008D2527"/>
    <w:rsid w:val="008D276E"/>
    <w:rsid w:val="008D2788"/>
    <w:rsid w:val="008D2F89"/>
    <w:rsid w:val="008D35CD"/>
    <w:rsid w:val="008D37A0"/>
    <w:rsid w:val="008D42F3"/>
    <w:rsid w:val="008D440D"/>
    <w:rsid w:val="008D44F7"/>
    <w:rsid w:val="008D47A5"/>
    <w:rsid w:val="008D4938"/>
    <w:rsid w:val="008D4A61"/>
    <w:rsid w:val="008D4A82"/>
    <w:rsid w:val="008D4C63"/>
    <w:rsid w:val="008D4C85"/>
    <w:rsid w:val="008D4D0A"/>
    <w:rsid w:val="008D4DFA"/>
    <w:rsid w:val="008D4E04"/>
    <w:rsid w:val="008D4F63"/>
    <w:rsid w:val="008D50BB"/>
    <w:rsid w:val="008D5541"/>
    <w:rsid w:val="008D56B3"/>
    <w:rsid w:val="008D5804"/>
    <w:rsid w:val="008D5BE7"/>
    <w:rsid w:val="008D5C81"/>
    <w:rsid w:val="008D5EBF"/>
    <w:rsid w:val="008D6077"/>
    <w:rsid w:val="008D611D"/>
    <w:rsid w:val="008D6A40"/>
    <w:rsid w:val="008D70D8"/>
    <w:rsid w:val="008D7641"/>
    <w:rsid w:val="008D774E"/>
    <w:rsid w:val="008D7758"/>
    <w:rsid w:val="008D7952"/>
    <w:rsid w:val="008D7D02"/>
    <w:rsid w:val="008E01AC"/>
    <w:rsid w:val="008E0421"/>
    <w:rsid w:val="008E044B"/>
    <w:rsid w:val="008E074A"/>
    <w:rsid w:val="008E0A0C"/>
    <w:rsid w:val="008E0A11"/>
    <w:rsid w:val="008E0A63"/>
    <w:rsid w:val="008E1067"/>
    <w:rsid w:val="008E10FD"/>
    <w:rsid w:val="008E116C"/>
    <w:rsid w:val="008E11B9"/>
    <w:rsid w:val="008E127D"/>
    <w:rsid w:val="008E1538"/>
    <w:rsid w:val="008E15DA"/>
    <w:rsid w:val="008E18B3"/>
    <w:rsid w:val="008E1FEC"/>
    <w:rsid w:val="008E21C9"/>
    <w:rsid w:val="008E257A"/>
    <w:rsid w:val="008E274C"/>
    <w:rsid w:val="008E29A2"/>
    <w:rsid w:val="008E2A4A"/>
    <w:rsid w:val="008E2B22"/>
    <w:rsid w:val="008E2CD8"/>
    <w:rsid w:val="008E300C"/>
    <w:rsid w:val="008E3217"/>
    <w:rsid w:val="008E32B4"/>
    <w:rsid w:val="008E336D"/>
    <w:rsid w:val="008E3773"/>
    <w:rsid w:val="008E3A42"/>
    <w:rsid w:val="008E3C68"/>
    <w:rsid w:val="008E3F0E"/>
    <w:rsid w:val="008E42F8"/>
    <w:rsid w:val="008E45B9"/>
    <w:rsid w:val="008E45E9"/>
    <w:rsid w:val="008E499F"/>
    <w:rsid w:val="008E4BD6"/>
    <w:rsid w:val="008E4C64"/>
    <w:rsid w:val="008E4E0B"/>
    <w:rsid w:val="008E54D5"/>
    <w:rsid w:val="008E5771"/>
    <w:rsid w:val="008E5B93"/>
    <w:rsid w:val="008E6A1E"/>
    <w:rsid w:val="008E6BAB"/>
    <w:rsid w:val="008E6CB7"/>
    <w:rsid w:val="008E6D36"/>
    <w:rsid w:val="008E7241"/>
    <w:rsid w:val="008E7358"/>
    <w:rsid w:val="008E793F"/>
    <w:rsid w:val="008E7DFA"/>
    <w:rsid w:val="008F06FC"/>
    <w:rsid w:val="008F0D49"/>
    <w:rsid w:val="008F11C6"/>
    <w:rsid w:val="008F11D3"/>
    <w:rsid w:val="008F16FC"/>
    <w:rsid w:val="008F1A87"/>
    <w:rsid w:val="008F1BE2"/>
    <w:rsid w:val="008F1C09"/>
    <w:rsid w:val="008F1D3B"/>
    <w:rsid w:val="008F234A"/>
    <w:rsid w:val="008F2481"/>
    <w:rsid w:val="008F2545"/>
    <w:rsid w:val="008F2A83"/>
    <w:rsid w:val="008F3218"/>
    <w:rsid w:val="008F38BB"/>
    <w:rsid w:val="008F397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62D"/>
    <w:rsid w:val="008F690D"/>
    <w:rsid w:val="008F694A"/>
    <w:rsid w:val="008F6B17"/>
    <w:rsid w:val="008F73EB"/>
    <w:rsid w:val="008F77CF"/>
    <w:rsid w:val="008F7900"/>
    <w:rsid w:val="008F7BF4"/>
    <w:rsid w:val="0090007B"/>
    <w:rsid w:val="0090038D"/>
    <w:rsid w:val="009005AD"/>
    <w:rsid w:val="0090065D"/>
    <w:rsid w:val="00900CB7"/>
    <w:rsid w:val="0090111F"/>
    <w:rsid w:val="00901420"/>
    <w:rsid w:val="00901547"/>
    <w:rsid w:val="0090159B"/>
    <w:rsid w:val="0090197A"/>
    <w:rsid w:val="00901AA7"/>
    <w:rsid w:val="00901EDB"/>
    <w:rsid w:val="00901F3E"/>
    <w:rsid w:val="00901FA9"/>
    <w:rsid w:val="00902230"/>
    <w:rsid w:val="009025E9"/>
    <w:rsid w:val="00902CC8"/>
    <w:rsid w:val="00902DDE"/>
    <w:rsid w:val="00903208"/>
    <w:rsid w:val="00903A52"/>
    <w:rsid w:val="00903EDB"/>
    <w:rsid w:val="009040E6"/>
    <w:rsid w:val="0090418D"/>
    <w:rsid w:val="009044C2"/>
    <w:rsid w:val="009044EB"/>
    <w:rsid w:val="0090482B"/>
    <w:rsid w:val="00904D2F"/>
    <w:rsid w:val="00904EF3"/>
    <w:rsid w:val="00905060"/>
    <w:rsid w:val="00905316"/>
    <w:rsid w:val="009054FD"/>
    <w:rsid w:val="0090561D"/>
    <w:rsid w:val="00905752"/>
    <w:rsid w:val="00905A2C"/>
    <w:rsid w:val="00905C46"/>
    <w:rsid w:val="009060E6"/>
    <w:rsid w:val="0090617B"/>
    <w:rsid w:val="009062D6"/>
    <w:rsid w:val="009067F0"/>
    <w:rsid w:val="00906C20"/>
    <w:rsid w:val="00906E3C"/>
    <w:rsid w:val="00906E4E"/>
    <w:rsid w:val="00907147"/>
    <w:rsid w:val="009071FC"/>
    <w:rsid w:val="00907520"/>
    <w:rsid w:val="00907572"/>
    <w:rsid w:val="0090769A"/>
    <w:rsid w:val="00907728"/>
    <w:rsid w:val="00907D5B"/>
    <w:rsid w:val="00907ECC"/>
    <w:rsid w:val="00907FBC"/>
    <w:rsid w:val="00910047"/>
    <w:rsid w:val="00910342"/>
    <w:rsid w:val="00910611"/>
    <w:rsid w:val="009109C8"/>
    <w:rsid w:val="00910D61"/>
    <w:rsid w:val="00910EF9"/>
    <w:rsid w:val="00911711"/>
    <w:rsid w:val="009118F9"/>
    <w:rsid w:val="00911BF0"/>
    <w:rsid w:val="00912241"/>
    <w:rsid w:val="0091292C"/>
    <w:rsid w:val="00912D26"/>
    <w:rsid w:val="00912D3D"/>
    <w:rsid w:val="00912F27"/>
    <w:rsid w:val="009131FF"/>
    <w:rsid w:val="009137FC"/>
    <w:rsid w:val="00913977"/>
    <w:rsid w:val="00913A6D"/>
    <w:rsid w:val="00913FA0"/>
    <w:rsid w:val="0091409C"/>
    <w:rsid w:val="00914203"/>
    <w:rsid w:val="009147BE"/>
    <w:rsid w:val="00914BF1"/>
    <w:rsid w:val="00914DB8"/>
    <w:rsid w:val="00914E9D"/>
    <w:rsid w:val="00915323"/>
    <w:rsid w:val="0091542E"/>
    <w:rsid w:val="0091544D"/>
    <w:rsid w:val="0091593F"/>
    <w:rsid w:val="00915DD4"/>
    <w:rsid w:val="00915FD8"/>
    <w:rsid w:val="0091605A"/>
    <w:rsid w:val="009162B8"/>
    <w:rsid w:val="009163F2"/>
    <w:rsid w:val="00916A6B"/>
    <w:rsid w:val="00916CA8"/>
    <w:rsid w:val="0091703B"/>
    <w:rsid w:val="00917289"/>
    <w:rsid w:val="0091731E"/>
    <w:rsid w:val="009173E0"/>
    <w:rsid w:val="00917402"/>
    <w:rsid w:val="0091760A"/>
    <w:rsid w:val="0091787D"/>
    <w:rsid w:val="00917E09"/>
    <w:rsid w:val="00917E1E"/>
    <w:rsid w:val="00917F6F"/>
    <w:rsid w:val="00920280"/>
    <w:rsid w:val="009204A0"/>
    <w:rsid w:val="009204CF"/>
    <w:rsid w:val="00920531"/>
    <w:rsid w:val="0092079E"/>
    <w:rsid w:val="00920B4A"/>
    <w:rsid w:val="00920BE1"/>
    <w:rsid w:val="00920CE8"/>
    <w:rsid w:val="00921BE7"/>
    <w:rsid w:val="00921F56"/>
    <w:rsid w:val="00922119"/>
    <w:rsid w:val="009228DD"/>
    <w:rsid w:val="00922A2D"/>
    <w:rsid w:val="00922F09"/>
    <w:rsid w:val="009231C2"/>
    <w:rsid w:val="00923245"/>
    <w:rsid w:val="00923690"/>
    <w:rsid w:val="0092398C"/>
    <w:rsid w:val="009239E5"/>
    <w:rsid w:val="00923E59"/>
    <w:rsid w:val="00924A8A"/>
    <w:rsid w:val="00924C89"/>
    <w:rsid w:val="0092560D"/>
    <w:rsid w:val="0092570F"/>
    <w:rsid w:val="00925757"/>
    <w:rsid w:val="00925867"/>
    <w:rsid w:val="00925CCE"/>
    <w:rsid w:val="00925D3A"/>
    <w:rsid w:val="00925DD5"/>
    <w:rsid w:val="00925F5A"/>
    <w:rsid w:val="0092649C"/>
    <w:rsid w:val="009265FA"/>
    <w:rsid w:val="009268A8"/>
    <w:rsid w:val="00926AC0"/>
    <w:rsid w:val="0092713C"/>
    <w:rsid w:val="0092752C"/>
    <w:rsid w:val="009275E8"/>
    <w:rsid w:val="009276CF"/>
    <w:rsid w:val="009279FB"/>
    <w:rsid w:val="00927C73"/>
    <w:rsid w:val="00927DDF"/>
    <w:rsid w:val="00927E27"/>
    <w:rsid w:val="00927F34"/>
    <w:rsid w:val="00930216"/>
    <w:rsid w:val="0093085C"/>
    <w:rsid w:val="00930A51"/>
    <w:rsid w:val="00930B93"/>
    <w:rsid w:val="00930BA6"/>
    <w:rsid w:val="00930CED"/>
    <w:rsid w:val="00930D5C"/>
    <w:rsid w:val="00930D5D"/>
    <w:rsid w:val="00930F3B"/>
    <w:rsid w:val="00930F78"/>
    <w:rsid w:val="00930F7A"/>
    <w:rsid w:val="00930FD5"/>
    <w:rsid w:val="00931250"/>
    <w:rsid w:val="00931757"/>
    <w:rsid w:val="00931A98"/>
    <w:rsid w:val="00931AF3"/>
    <w:rsid w:val="00931B13"/>
    <w:rsid w:val="009321E6"/>
    <w:rsid w:val="0093234D"/>
    <w:rsid w:val="00932378"/>
    <w:rsid w:val="009323B0"/>
    <w:rsid w:val="0093268C"/>
    <w:rsid w:val="009327A3"/>
    <w:rsid w:val="00932A94"/>
    <w:rsid w:val="0093336C"/>
    <w:rsid w:val="009335CA"/>
    <w:rsid w:val="00933951"/>
    <w:rsid w:val="009343DC"/>
    <w:rsid w:val="00934469"/>
    <w:rsid w:val="00934643"/>
    <w:rsid w:val="00934780"/>
    <w:rsid w:val="009348A1"/>
    <w:rsid w:val="00934935"/>
    <w:rsid w:val="00934ED1"/>
    <w:rsid w:val="009350BB"/>
    <w:rsid w:val="00935493"/>
    <w:rsid w:val="00935587"/>
    <w:rsid w:val="009356A2"/>
    <w:rsid w:val="00935D20"/>
    <w:rsid w:val="00936291"/>
    <w:rsid w:val="009365D7"/>
    <w:rsid w:val="00936646"/>
    <w:rsid w:val="00936703"/>
    <w:rsid w:val="00936ED8"/>
    <w:rsid w:val="009370E1"/>
    <w:rsid w:val="009370FC"/>
    <w:rsid w:val="00937961"/>
    <w:rsid w:val="00937B32"/>
    <w:rsid w:val="00937B8B"/>
    <w:rsid w:val="00937BBF"/>
    <w:rsid w:val="00937C62"/>
    <w:rsid w:val="00937C93"/>
    <w:rsid w:val="0094045C"/>
    <w:rsid w:val="00940533"/>
    <w:rsid w:val="00940600"/>
    <w:rsid w:val="0094080D"/>
    <w:rsid w:val="00940AB2"/>
    <w:rsid w:val="00940BD8"/>
    <w:rsid w:val="00940D46"/>
    <w:rsid w:val="00940DB8"/>
    <w:rsid w:val="00941155"/>
    <w:rsid w:val="0094131A"/>
    <w:rsid w:val="009415D0"/>
    <w:rsid w:val="00941815"/>
    <w:rsid w:val="00941821"/>
    <w:rsid w:val="00941BD9"/>
    <w:rsid w:val="00941C32"/>
    <w:rsid w:val="00941F2A"/>
    <w:rsid w:val="009423D8"/>
    <w:rsid w:val="00942510"/>
    <w:rsid w:val="009425F9"/>
    <w:rsid w:val="009428C1"/>
    <w:rsid w:val="00942958"/>
    <w:rsid w:val="00942E09"/>
    <w:rsid w:val="00942FC0"/>
    <w:rsid w:val="009430AC"/>
    <w:rsid w:val="00943577"/>
    <w:rsid w:val="009435B6"/>
    <w:rsid w:val="0094373F"/>
    <w:rsid w:val="009439AC"/>
    <w:rsid w:val="00943C18"/>
    <w:rsid w:val="00943E13"/>
    <w:rsid w:val="00943EAC"/>
    <w:rsid w:val="00943EE3"/>
    <w:rsid w:val="00944090"/>
    <w:rsid w:val="0094434D"/>
    <w:rsid w:val="00944609"/>
    <w:rsid w:val="0094481F"/>
    <w:rsid w:val="0094485D"/>
    <w:rsid w:val="00944AD4"/>
    <w:rsid w:val="00944BCB"/>
    <w:rsid w:val="00944D44"/>
    <w:rsid w:val="00944F41"/>
    <w:rsid w:val="00944F92"/>
    <w:rsid w:val="0094504C"/>
    <w:rsid w:val="00945136"/>
    <w:rsid w:val="00945287"/>
    <w:rsid w:val="00945314"/>
    <w:rsid w:val="0094537F"/>
    <w:rsid w:val="009453B7"/>
    <w:rsid w:val="00945642"/>
    <w:rsid w:val="00945823"/>
    <w:rsid w:val="00945833"/>
    <w:rsid w:val="0094586C"/>
    <w:rsid w:val="00945A25"/>
    <w:rsid w:val="00945A2D"/>
    <w:rsid w:val="00945D36"/>
    <w:rsid w:val="00945FC0"/>
    <w:rsid w:val="00946190"/>
    <w:rsid w:val="009463E2"/>
    <w:rsid w:val="009464C8"/>
    <w:rsid w:val="009465CB"/>
    <w:rsid w:val="00946A0A"/>
    <w:rsid w:val="00946B9E"/>
    <w:rsid w:val="00946E10"/>
    <w:rsid w:val="00947469"/>
    <w:rsid w:val="009500C5"/>
    <w:rsid w:val="0095098C"/>
    <w:rsid w:val="009509FD"/>
    <w:rsid w:val="00950A66"/>
    <w:rsid w:val="00950CE7"/>
    <w:rsid w:val="009511B4"/>
    <w:rsid w:val="0095122D"/>
    <w:rsid w:val="00951973"/>
    <w:rsid w:val="00951AE4"/>
    <w:rsid w:val="009523DB"/>
    <w:rsid w:val="00952885"/>
    <w:rsid w:val="00952E5B"/>
    <w:rsid w:val="00952ECE"/>
    <w:rsid w:val="00953349"/>
    <w:rsid w:val="00953A37"/>
    <w:rsid w:val="00954A06"/>
    <w:rsid w:val="00954AD6"/>
    <w:rsid w:val="00954B9B"/>
    <w:rsid w:val="00955105"/>
    <w:rsid w:val="0095512F"/>
    <w:rsid w:val="00955481"/>
    <w:rsid w:val="0095567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8FD"/>
    <w:rsid w:val="00960533"/>
    <w:rsid w:val="00960746"/>
    <w:rsid w:val="00960888"/>
    <w:rsid w:val="00960A1F"/>
    <w:rsid w:val="00960D1F"/>
    <w:rsid w:val="00960E77"/>
    <w:rsid w:val="00960EF5"/>
    <w:rsid w:val="00961311"/>
    <w:rsid w:val="00961651"/>
    <w:rsid w:val="00961B6C"/>
    <w:rsid w:val="00961E3A"/>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6BB"/>
    <w:rsid w:val="0096386B"/>
    <w:rsid w:val="00963BDF"/>
    <w:rsid w:val="00963DEF"/>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7F5"/>
    <w:rsid w:val="009659B5"/>
    <w:rsid w:val="00965A08"/>
    <w:rsid w:val="00965CC9"/>
    <w:rsid w:val="00965E56"/>
    <w:rsid w:val="00965F20"/>
    <w:rsid w:val="00966232"/>
    <w:rsid w:val="009664C7"/>
    <w:rsid w:val="00966574"/>
    <w:rsid w:val="009665E0"/>
    <w:rsid w:val="00966645"/>
    <w:rsid w:val="009667B6"/>
    <w:rsid w:val="00966A46"/>
    <w:rsid w:val="00966EEC"/>
    <w:rsid w:val="00967054"/>
    <w:rsid w:val="0096751D"/>
    <w:rsid w:val="00967576"/>
    <w:rsid w:val="009675D7"/>
    <w:rsid w:val="00967628"/>
    <w:rsid w:val="00967978"/>
    <w:rsid w:val="00967AE5"/>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B8F"/>
    <w:rsid w:val="00971DB8"/>
    <w:rsid w:val="00972243"/>
    <w:rsid w:val="009725D7"/>
    <w:rsid w:val="00972BDD"/>
    <w:rsid w:val="00972C0B"/>
    <w:rsid w:val="00972D34"/>
    <w:rsid w:val="009732AB"/>
    <w:rsid w:val="00973376"/>
    <w:rsid w:val="009735F0"/>
    <w:rsid w:val="009735F9"/>
    <w:rsid w:val="00973D90"/>
    <w:rsid w:val="00974037"/>
    <w:rsid w:val="00974113"/>
    <w:rsid w:val="00974156"/>
    <w:rsid w:val="009741E4"/>
    <w:rsid w:val="0097427D"/>
    <w:rsid w:val="00975190"/>
    <w:rsid w:val="009753F6"/>
    <w:rsid w:val="00975412"/>
    <w:rsid w:val="00975460"/>
    <w:rsid w:val="009754D3"/>
    <w:rsid w:val="00975B92"/>
    <w:rsid w:val="00976506"/>
    <w:rsid w:val="0097666D"/>
    <w:rsid w:val="00976818"/>
    <w:rsid w:val="009774F0"/>
    <w:rsid w:val="00977D86"/>
    <w:rsid w:val="00977EA3"/>
    <w:rsid w:val="0098070E"/>
    <w:rsid w:val="00980804"/>
    <w:rsid w:val="0098086A"/>
    <w:rsid w:val="0098086E"/>
    <w:rsid w:val="0098090E"/>
    <w:rsid w:val="00980952"/>
    <w:rsid w:val="00980E7D"/>
    <w:rsid w:val="00980FD5"/>
    <w:rsid w:val="009812BB"/>
    <w:rsid w:val="009814BA"/>
    <w:rsid w:val="0098183B"/>
    <w:rsid w:val="00981B3B"/>
    <w:rsid w:val="00981D62"/>
    <w:rsid w:val="00981DF3"/>
    <w:rsid w:val="00981E93"/>
    <w:rsid w:val="00982353"/>
    <w:rsid w:val="00982786"/>
    <w:rsid w:val="00982AAE"/>
    <w:rsid w:val="00982BE2"/>
    <w:rsid w:val="00982C3A"/>
    <w:rsid w:val="009832C1"/>
    <w:rsid w:val="0098392E"/>
    <w:rsid w:val="00983A4F"/>
    <w:rsid w:val="00983E60"/>
    <w:rsid w:val="00983E72"/>
    <w:rsid w:val="00983F39"/>
    <w:rsid w:val="0098422F"/>
    <w:rsid w:val="009842BB"/>
    <w:rsid w:val="009844D5"/>
    <w:rsid w:val="009845A3"/>
    <w:rsid w:val="00984787"/>
    <w:rsid w:val="00984C26"/>
    <w:rsid w:val="00984DE9"/>
    <w:rsid w:val="0098525B"/>
    <w:rsid w:val="00985279"/>
    <w:rsid w:val="00985705"/>
    <w:rsid w:val="00985717"/>
    <w:rsid w:val="00985770"/>
    <w:rsid w:val="009857D5"/>
    <w:rsid w:val="00985D75"/>
    <w:rsid w:val="00985DF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0F6"/>
    <w:rsid w:val="00992524"/>
    <w:rsid w:val="0099274F"/>
    <w:rsid w:val="009928B6"/>
    <w:rsid w:val="009928D4"/>
    <w:rsid w:val="00992A6F"/>
    <w:rsid w:val="00992AEB"/>
    <w:rsid w:val="00992B64"/>
    <w:rsid w:val="00992ECB"/>
    <w:rsid w:val="0099305B"/>
    <w:rsid w:val="00993870"/>
    <w:rsid w:val="009939D8"/>
    <w:rsid w:val="00993AC7"/>
    <w:rsid w:val="00993C22"/>
    <w:rsid w:val="00993E3A"/>
    <w:rsid w:val="00993E62"/>
    <w:rsid w:val="00994642"/>
    <w:rsid w:val="00994646"/>
    <w:rsid w:val="00994811"/>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688"/>
    <w:rsid w:val="009A2D35"/>
    <w:rsid w:val="009A3049"/>
    <w:rsid w:val="009A30FD"/>
    <w:rsid w:val="009A3115"/>
    <w:rsid w:val="009A336C"/>
    <w:rsid w:val="009A33D8"/>
    <w:rsid w:val="009A3484"/>
    <w:rsid w:val="009A364A"/>
    <w:rsid w:val="009A37E0"/>
    <w:rsid w:val="009A38C6"/>
    <w:rsid w:val="009A38D8"/>
    <w:rsid w:val="009A39E3"/>
    <w:rsid w:val="009A3F15"/>
    <w:rsid w:val="009A4750"/>
    <w:rsid w:val="009A4884"/>
    <w:rsid w:val="009A4A56"/>
    <w:rsid w:val="009A4B7B"/>
    <w:rsid w:val="009A4C9E"/>
    <w:rsid w:val="009A4F7F"/>
    <w:rsid w:val="009A4FB1"/>
    <w:rsid w:val="009A519B"/>
    <w:rsid w:val="009A51F7"/>
    <w:rsid w:val="009A521C"/>
    <w:rsid w:val="009A5411"/>
    <w:rsid w:val="009A55F6"/>
    <w:rsid w:val="009A560A"/>
    <w:rsid w:val="009A57A9"/>
    <w:rsid w:val="009A6087"/>
    <w:rsid w:val="009A667B"/>
    <w:rsid w:val="009A69E5"/>
    <w:rsid w:val="009A6CD0"/>
    <w:rsid w:val="009A6E18"/>
    <w:rsid w:val="009A72D1"/>
    <w:rsid w:val="009A78ED"/>
    <w:rsid w:val="009A7B00"/>
    <w:rsid w:val="009B03AF"/>
    <w:rsid w:val="009B03B7"/>
    <w:rsid w:val="009B0579"/>
    <w:rsid w:val="009B0646"/>
    <w:rsid w:val="009B069C"/>
    <w:rsid w:val="009B0731"/>
    <w:rsid w:val="009B0832"/>
    <w:rsid w:val="009B0996"/>
    <w:rsid w:val="009B0A53"/>
    <w:rsid w:val="009B0B4D"/>
    <w:rsid w:val="009B0C1C"/>
    <w:rsid w:val="009B0D24"/>
    <w:rsid w:val="009B147F"/>
    <w:rsid w:val="009B14E0"/>
    <w:rsid w:val="009B163B"/>
    <w:rsid w:val="009B1844"/>
    <w:rsid w:val="009B1EF3"/>
    <w:rsid w:val="009B1F99"/>
    <w:rsid w:val="009B2038"/>
    <w:rsid w:val="009B2287"/>
    <w:rsid w:val="009B260A"/>
    <w:rsid w:val="009B266E"/>
    <w:rsid w:val="009B2845"/>
    <w:rsid w:val="009B2875"/>
    <w:rsid w:val="009B2CE8"/>
    <w:rsid w:val="009B34E1"/>
    <w:rsid w:val="009B3697"/>
    <w:rsid w:val="009B39AE"/>
    <w:rsid w:val="009B3A86"/>
    <w:rsid w:val="009B3CA9"/>
    <w:rsid w:val="009B420C"/>
    <w:rsid w:val="009B433E"/>
    <w:rsid w:val="009B4784"/>
    <w:rsid w:val="009B4813"/>
    <w:rsid w:val="009B4CB4"/>
    <w:rsid w:val="009B51C7"/>
    <w:rsid w:val="009B51FD"/>
    <w:rsid w:val="009B5328"/>
    <w:rsid w:val="009B5413"/>
    <w:rsid w:val="009B5459"/>
    <w:rsid w:val="009B56F3"/>
    <w:rsid w:val="009B5A77"/>
    <w:rsid w:val="009B5E4C"/>
    <w:rsid w:val="009B6466"/>
    <w:rsid w:val="009B692E"/>
    <w:rsid w:val="009B69AF"/>
    <w:rsid w:val="009B6CAB"/>
    <w:rsid w:val="009B6CBD"/>
    <w:rsid w:val="009B6CD8"/>
    <w:rsid w:val="009B7080"/>
    <w:rsid w:val="009B7828"/>
    <w:rsid w:val="009B7B1D"/>
    <w:rsid w:val="009B7D75"/>
    <w:rsid w:val="009B7F88"/>
    <w:rsid w:val="009C000B"/>
    <w:rsid w:val="009C0097"/>
    <w:rsid w:val="009C0114"/>
    <w:rsid w:val="009C05CB"/>
    <w:rsid w:val="009C0C35"/>
    <w:rsid w:val="009C1262"/>
    <w:rsid w:val="009C1314"/>
    <w:rsid w:val="009C1B7D"/>
    <w:rsid w:val="009C1D6A"/>
    <w:rsid w:val="009C1EC8"/>
    <w:rsid w:val="009C1F45"/>
    <w:rsid w:val="009C2060"/>
    <w:rsid w:val="009C22CF"/>
    <w:rsid w:val="009C239E"/>
    <w:rsid w:val="009C28AD"/>
    <w:rsid w:val="009C2CB3"/>
    <w:rsid w:val="009C2DDE"/>
    <w:rsid w:val="009C2F52"/>
    <w:rsid w:val="009C32B0"/>
    <w:rsid w:val="009C32C7"/>
    <w:rsid w:val="009C32CF"/>
    <w:rsid w:val="009C351F"/>
    <w:rsid w:val="009C35B2"/>
    <w:rsid w:val="009C3656"/>
    <w:rsid w:val="009C37DE"/>
    <w:rsid w:val="009C392E"/>
    <w:rsid w:val="009C3B5D"/>
    <w:rsid w:val="009C3BF1"/>
    <w:rsid w:val="009C440F"/>
    <w:rsid w:val="009C4481"/>
    <w:rsid w:val="009C458C"/>
    <w:rsid w:val="009C458E"/>
    <w:rsid w:val="009C4704"/>
    <w:rsid w:val="009C47AC"/>
    <w:rsid w:val="009C4904"/>
    <w:rsid w:val="009C494A"/>
    <w:rsid w:val="009C4A36"/>
    <w:rsid w:val="009C4AEA"/>
    <w:rsid w:val="009C4D99"/>
    <w:rsid w:val="009C519E"/>
    <w:rsid w:val="009C52CB"/>
    <w:rsid w:val="009C556A"/>
    <w:rsid w:val="009C5587"/>
    <w:rsid w:val="009C58B4"/>
    <w:rsid w:val="009C5957"/>
    <w:rsid w:val="009C5A97"/>
    <w:rsid w:val="009C5B1A"/>
    <w:rsid w:val="009C5DE2"/>
    <w:rsid w:val="009C5F02"/>
    <w:rsid w:val="009C6665"/>
    <w:rsid w:val="009C6A3A"/>
    <w:rsid w:val="009C7250"/>
    <w:rsid w:val="009C73A0"/>
    <w:rsid w:val="009C74DA"/>
    <w:rsid w:val="009C7691"/>
    <w:rsid w:val="009C76FD"/>
    <w:rsid w:val="009C7CE7"/>
    <w:rsid w:val="009D01BF"/>
    <w:rsid w:val="009D01D0"/>
    <w:rsid w:val="009D05E9"/>
    <w:rsid w:val="009D07DF"/>
    <w:rsid w:val="009D0A75"/>
    <w:rsid w:val="009D0D1D"/>
    <w:rsid w:val="009D111E"/>
    <w:rsid w:val="009D1270"/>
    <w:rsid w:val="009D136F"/>
    <w:rsid w:val="009D1A5D"/>
    <w:rsid w:val="009D1B45"/>
    <w:rsid w:val="009D1DD9"/>
    <w:rsid w:val="009D214A"/>
    <w:rsid w:val="009D2277"/>
    <w:rsid w:val="009D2576"/>
    <w:rsid w:val="009D2589"/>
    <w:rsid w:val="009D2644"/>
    <w:rsid w:val="009D26DF"/>
    <w:rsid w:val="009D2DB8"/>
    <w:rsid w:val="009D2E58"/>
    <w:rsid w:val="009D301C"/>
    <w:rsid w:val="009D3046"/>
    <w:rsid w:val="009D31BB"/>
    <w:rsid w:val="009D34BD"/>
    <w:rsid w:val="009D3654"/>
    <w:rsid w:val="009D3BA3"/>
    <w:rsid w:val="009D3EF2"/>
    <w:rsid w:val="009D4214"/>
    <w:rsid w:val="009D4810"/>
    <w:rsid w:val="009D483F"/>
    <w:rsid w:val="009D4855"/>
    <w:rsid w:val="009D48A3"/>
    <w:rsid w:val="009D48DA"/>
    <w:rsid w:val="009D4E77"/>
    <w:rsid w:val="009D5134"/>
    <w:rsid w:val="009D51CD"/>
    <w:rsid w:val="009D5453"/>
    <w:rsid w:val="009D557D"/>
    <w:rsid w:val="009D5735"/>
    <w:rsid w:val="009D5B06"/>
    <w:rsid w:val="009D5B40"/>
    <w:rsid w:val="009D60EF"/>
    <w:rsid w:val="009D668B"/>
    <w:rsid w:val="009D66E2"/>
    <w:rsid w:val="009D6BEB"/>
    <w:rsid w:val="009D6CA8"/>
    <w:rsid w:val="009D6FFC"/>
    <w:rsid w:val="009D75B8"/>
    <w:rsid w:val="009E00FD"/>
    <w:rsid w:val="009E0119"/>
    <w:rsid w:val="009E057C"/>
    <w:rsid w:val="009E0749"/>
    <w:rsid w:val="009E0ABC"/>
    <w:rsid w:val="009E0C5D"/>
    <w:rsid w:val="009E0EED"/>
    <w:rsid w:val="009E157A"/>
    <w:rsid w:val="009E174E"/>
    <w:rsid w:val="009E1E56"/>
    <w:rsid w:val="009E222A"/>
    <w:rsid w:val="009E2269"/>
    <w:rsid w:val="009E27A7"/>
    <w:rsid w:val="009E2EE8"/>
    <w:rsid w:val="009E2EEB"/>
    <w:rsid w:val="009E318E"/>
    <w:rsid w:val="009E3361"/>
    <w:rsid w:val="009E33B1"/>
    <w:rsid w:val="009E35B8"/>
    <w:rsid w:val="009E3771"/>
    <w:rsid w:val="009E3807"/>
    <w:rsid w:val="009E3B1D"/>
    <w:rsid w:val="009E4035"/>
    <w:rsid w:val="009E403B"/>
    <w:rsid w:val="009E447D"/>
    <w:rsid w:val="009E4A0D"/>
    <w:rsid w:val="009E4B3D"/>
    <w:rsid w:val="009E5064"/>
    <w:rsid w:val="009E523F"/>
    <w:rsid w:val="009E5489"/>
    <w:rsid w:val="009E549B"/>
    <w:rsid w:val="009E595A"/>
    <w:rsid w:val="009E5B6D"/>
    <w:rsid w:val="009E5E3F"/>
    <w:rsid w:val="009E663C"/>
    <w:rsid w:val="009E66EC"/>
    <w:rsid w:val="009E6951"/>
    <w:rsid w:val="009E6BD8"/>
    <w:rsid w:val="009E6D81"/>
    <w:rsid w:val="009E7227"/>
    <w:rsid w:val="009E7256"/>
    <w:rsid w:val="009E75C1"/>
    <w:rsid w:val="009E7757"/>
    <w:rsid w:val="009E775E"/>
    <w:rsid w:val="009E7B2B"/>
    <w:rsid w:val="009F03E9"/>
    <w:rsid w:val="009F0423"/>
    <w:rsid w:val="009F08BB"/>
    <w:rsid w:val="009F0961"/>
    <w:rsid w:val="009F13EE"/>
    <w:rsid w:val="009F15B7"/>
    <w:rsid w:val="009F196A"/>
    <w:rsid w:val="009F1A8A"/>
    <w:rsid w:val="009F2017"/>
    <w:rsid w:val="009F2287"/>
    <w:rsid w:val="009F230A"/>
    <w:rsid w:val="009F2453"/>
    <w:rsid w:val="009F26B9"/>
    <w:rsid w:val="009F2A4B"/>
    <w:rsid w:val="009F2EC3"/>
    <w:rsid w:val="009F2EE6"/>
    <w:rsid w:val="009F301C"/>
    <w:rsid w:val="009F31E1"/>
    <w:rsid w:val="009F32AF"/>
    <w:rsid w:val="009F36C9"/>
    <w:rsid w:val="009F3991"/>
    <w:rsid w:val="009F3C29"/>
    <w:rsid w:val="009F3C31"/>
    <w:rsid w:val="009F3CD1"/>
    <w:rsid w:val="009F3FBC"/>
    <w:rsid w:val="009F41AD"/>
    <w:rsid w:val="009F474D"/>
    <w:rsid w:val="009F505E"/>
    <w:rsid w:val="009F54A1"/>
    <w:rsid w:val="009F55DB"/>
    <w:rsid w:val="009F58C1"/>
    <w:rsid w:val="009F5A2A"/>
    <w:rsid w:val="009F66A0"/>
    <w:rsid w:val="009F690C"/>
    <w:rsid w:val="009F6B29"/>
    <w:rsid w:val="009F6CC3"/>
    <w:rsid w:val="009F6FED"/>
    <w:rsid w:val="009F7028"/>
    <w:rsid w:val="009F722B"/>
    <w:rsid w:val="00A00023"/>
    <w:rsid w:val="00A003C5"/>
    <w:rsid w:val="00A00491"/>
    <w:rsid w:val="00A005E2"/>
    <w:rsid w:val="00A009FA"/>
    <w:rsid w:val="00A00CE6"/>
    <w:rsid w:val="00A00E1C"/>
    <w:rsid w:val="00A00EBE"/>
    <w:rsid w:val="00A0148E"/>
    <w:rsid w:val="00A01552"/>
    <w:rsid w:val="00A01658"/>
    <w:rsid w:val="00A0170C"/>
    <w:rsid w:val="00A01862"/>
    <w:rsid w:val="00A01938"/>
    <w:rsid w:val="00A019BD"/>
    <w:rsid w:val="00A019CD"/>
    <w:rsid w:val="00A01A77"/>
    <w:rsid w:val="00A01B83"/>
    <w:rsid w:val="00A02059"/>
    <w:rsid w:val="00A0208F"/>
    <w:rsid w:val="00A0258C"/>
    <w:rsid w:val="00A026DC"/>
    <w:rsid w:val="00A02A3C"/>
    <w:rsid w:val="00A02B33"/>
    <w:rsid w:val="00A02BE8"/>
    <w:rsid w:val="00A02F11"/>
    <w:rsid w:val="00A0336E"/>
    <w:rsid w:val="00A03A0C"/>
    <w:rsid w:val="00A049C1"/>
    <w:rsid w:val="00A04BA7"/>
    <w:rsid w:val="00A05601"/>
    <w:rsid w:val="00A0572E"/>
    <w:rsid w:val="00A05821"/>
    <w:rsid w:val="00A05A0D"/>
    <w:rsid w:val="00A05B66"/>
    <w:rsid w:val="00A05DFB"/>
    <w:rsid w:val="00A06460"/>
    <w:rsid w:val="00A06D0B"/>
    <w:rsid w:val="00A06DCB"/>
    <w:rsid w:val="00A06E73"/>
    <w:rsid w:val="00A070DA"/>
    <w:rsid w:val="00A0764B"/>
    <w:rsid w:val="00A0778F"/>
    <w:rsid w:val="00A1001A"/>
    <w:rsid w:val="00A10082"/>
    <w:rsid w:val="00A101FF"/>
    <w:rsid w:val="00A10568"/>
    <w:rsid w:val="00A11033"/>
    <w:rsid w:val="00A11260"/>
    <w:rsid w:val="00A1131E"/>
    <w:rsid w:val="00A11472"/>
    <w:rsid w:val="00A11CD2"/>
    <w:rsid w:val="00A11E96"/>
    <w:rsid w:val="00A12539"/>
    <w:rsid w:val="00A12A0F"/>
    <w:rsid w:val="00A12B59"/>
    <w:rsid w:val="00A1320E"/>
    <w:rsid w:val="00A137F2"/>
    <w:rsid w:val="00A13B1B"/>
    <w:rsid w:val="00A13E05"/>
    <w:rsid w:val="00A144FC"/>
    <w:rsid w:val="00A14792"/>
    <w:rsid w:val="00A14842"/>
    <w:rsid w:val="00A1485F"/>
    <w:rsid w:val="00A14A65"/>
    <w:rsid w:val="00A14A97"/>
    <w:rsid w:val="00A14B00"/>
    <w:rsid w:val="00A14F11"/>
    <w:rsid w:val="00A1570B"/>
    <w:rsid w:val="00A15910"/>
    <w:rsid w:val="00A1683B"/>
    <w:rsid w:val="00A16D01"/>
    <w:rsid w:val="00A16E7A"/>
    <w:rsid w:val="00A1743E"/>
    <w:rsid w:val="00A17453"/>
    <w:rsid w:val="00A17499"/>
    <w:rsid w:val="00A1750F"/>
    <w:rsid w:val="00A176BA"/>
    <w:rsid w:val="00A1794E"/>
    <w:rsid w:val="00A17A17"/>
    <w:rsid w:val="00A17BC5"/>
    <w:rsid w:val="00A17CA2"/>
    <w:rsid w:val="00A17D8B"/>
    <w:rsid w:val="00A17D93"/>
    <w:rsid w:val="00A20177"/>
    <w:rsid w:val="00A202F6"/>
    <w:rsid w:val="00A208D2"/>
    <w:rsid w:val="00A209C8"/>
    <w:rsid w:val="00A210B6"/>
    <w:rsid w:val="00A21A35"/>
    <w:rsid w:val="00A21A47"/>
    <w:rsid w:val="00A21AC7"/>
    <w:rsid w:val="00A21EF6"/>
    <w:rsid w:val="00A221AF"/>
    <w:rsid w:val="00A226BC"/>
    <w:rsid w:val="00A22A29"/>
    <w:rsid w:val="00A22B58"/>
    <w:rsid w:val="00A231B6"/>
    <w:rsid w:val="00A23221"/>
    <w:rsid w:val="00A2359B"/>
    <w:rsid w:val="00A23666"/>
    <w:rsid w:val="00A236DB"/>
    <w:rsid w:val="00A2389A"/>
    <w:rsid w:val="00A23BAD"/>
    <w:rsid w:val="00A23D48"/>
    <w:rsid w:val="00A2400F"/>
    <w:rsid w:val="00A240EB"/>
    <w:rsid w:val="00A2435B"/>
    <w:rsid w:val="00A243FD"/>
    <w:rsid w:val="00A2482A"/>
    <w:rsid w:val="00A24EF5"/>
    <w:rsid w:val="00A25012"/>
    <w:rsid w:val="00A2506D"/>
    <w:rsid w:val="00A250C3"/>
    <w:rsid w:val="00A257FA"/>
    <w:rsid w:val="00A25C99"/>
    <w:rsid w:val="00A25CB5"/>
    <w:rsid w:val="00A25CDA"/>
    <w:rsid w:val="00A26006"/>
    <w:rsid w:val="00A26064"/>
    <w:rsid w:val="00A2619B"/>
    <w:rsid w:val="00A2619C"/>
    <w:rsid w:val="00A26474"/>
    <w:rsid w:val="00A2677B"/>
    <w:rsid w:val="00A26789"/>
    <w:rsid w:val="00A26966"/>
    <w:rsid w:val="00A26DA5"/>
    <w:rsid w:val="00A272EF"/>
    <w:rsid w:val="00A2757A"/>
    <w:rsid w:val="00A27858"/>
    <w:rsid w:val="00A278DD"/>
    <w:rsid w:val="00A2795D"/>
    <w:rsid w:val="00A27B91"/>
    <w:rsid w:val="00A27DD8"/>
    <w:rsid w:val="00A27F6C"/>
    <w:rsid w:val="00A301A4"/>
    <w:rsid w:val="00A30383"/>
    <w:rsid w:val="00A309C8"/>
    <w:rsid w:val="00A31376"/>
    <w:rsid w:val="00A319CA"/>
    <w:rsid w:val="00A31B06"/>
    <w:rsid w:val="00A31E1C"/>
    <w:rsid w:val="00A31F4B"/>
    <w:rsid w:val="00A322A4"/>
    <w:rsid w:val="00A323F7"/>
    <w:rsid w:val="00A32414"/>
    <w:rsid w:val="00A3285F"/>
    <w:rsid w:val="00A328CF"/>
    <w:rsid w:val="00A32922"/>
    <w:rsid w:val="00A329FF"/>
    <w:rsid w:val="00A32EFD"/>
    <w:rsid w:val="00A32FB5"/>
    <w:rsid w:val="00A32FE5"/>
    <w:rsid w:val="00A3311F"/>
    <w:rsid w:val="00A336D5"/>
    <w:rsid w:val="00A339EA"/>
    <w:rsid w:val="00A33CF4"/>
    <w:rsid w:val="00A33D88"/>
    <w:rsid w:val="00A33DB4"/>
    <w:rsid w:val="00A33DBE"/>
    <w:rsid w:val="00A34010"/>
    <w:rsid w:val="00A340BA"/>
    <w:rsid w:val="00A348FF"/>
    <w:rsid w:val="00A34BBD"/>
    <w:rsid w:val="00A34D3D"/>
    <w:rsid w:val="00A34DE7"/>
    <w:rsid w:val="00A34EFF"/>
    <w:rsid w:val="00A352DC"/>
    <w:rsid w:val="00A35520"/>
    <w:rsid w:val="00A356DE"/>
    <w:rsid w:val="00A35737"/>
    <w:rsid w:val="00A358A0"/>
    <w:rsid w:val="00A36189"/>
    <w:rsid w:val="00A36AAC"/>
    <w:rsid w:val="00A36EF2"/>
    <w:rsid w:val="00A37D65"/>
    <w:rsid w:val="00A400EE"/>
    <w:rsid w:val="00A4058D"/>
    <w:rsid w:val="00A405B6"/>
    <w:rsid w:val="00A406D8"/>
    <w:rsid w:val="00A40768"/>
    <w:rsid w:val="00A40BD2"/>
    <w:rsid w:val="00A40C5B"/>
    <w:rsid w:val="00A40C8A"/>
    <w:rsid w:val="00A40DE2"/>
    <w:rsid w:val="00A40EDB"/>
    <w:rsid w:val="00A40F96"/>
    <w:rsid w:val="00A413FE"/>
    <w:rsid w:val="00A414B0"/>
    <w:rsid w:val="00A4155F"/>
    <w:rsid w:val="00A4161C"/>
    <w:rsid w:val="00A41CE6"/>
    <w:rsid w:val="00A41D42"/>
    <w:rsid w:val="00A41EFC"/>
    <w:rsid w:val="00A4239C"/>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1157"/>
    <w:rsid w:val="00A518EA"/>
    <w:rsid w:val="00A52111"/>
    <w:rsid w:val="00A523FD"/>
    <w:rsid w:val="00A524D1"/>
    <w:rsid w:val="00A526ED"/>
    <w:rsid w:val="00A52B17"/>
    <w:rsid w:val="00A53194"/>
    <w:rsid w:val="00A53209"/>
    <w:rsid w:val="00A533FC"/>
    <w:rsid w:val="00A536DD"/>
    <w:rsid w:val="00A537C4"/>
    <w:rsid w:val="00A53A90"/>
    <w:rsid w:val="00A53E95"/>
    <w:rsid w:val="00A540E1"/>
    <w:rsid w:val="00A549C9"/>
    <w:rsid w:val="00A54AA0"/>
    <w:rsid w:val="00A54C23"/>
    <w:rsid w:val="00A54E7B"/>
    <w:rsid w:val="00A55246"/>
    <w:rsid w:val="00A55280"/>
    <w:rsid w:val="00A55DED"/>
    <w:rsid w:val="00A5620C"/>
    <w:rsid w:val="00A5638B"/>
    <w:rsid w:val="00A56485"/>
    <w:rsid w:val="00A56564"/>
    <w:rsid w:val="00A5656D"/>
    <w:rsid w:val="00A56D8B"/>
    <w:rsid w:val="00A5783E"/>
    <w:rsid w:val="00A5790D"/>
    <w:rsid w:val="00A57D4C"/>
    <w:rsid w:val="00A57E42"/>
    <w:rsid w:val="00A57FF7"/>
    <w:rsid w:val="00A600CC"/>
    <w:rsid w:val="00A600F7"/>
    <w:rsid w:val="00A6072B"/>
    <w:rsid w:val="00A607A7"/>
    <w:rsid w:val="00A60957"/>
    <w:rsid w:val="00A60B6E"/>
    <w:rsid w:val="00A60DEE"/>
    <w:rsid w:val="00A6116A"/>
    <w:rsid w:val="00A6133D"/>
    <w:rsid w:val="00A61357"/>
    <w:rsid w:val="00A61CEB"/>
    <w:rsid w:val="00A6210A"/>
    <w:rsid w:val="00A621AC"/>
    <w:rsid w:val="00A625DF"/>
    <w:rsid w:val="00A62A3E"/>
    <w:rsid w:val="00A62C6C"/>
    <w:rsid w:val="00A62D93"/>
    <w:rsid w:val="00A631D8"/>
    <w:rsid w:val="00A6356C"/>
    <w:rsid w:val="00A639B0"/>
    <w:rsid w:val="00A63B1B"/>
    <w:rsid w:val="00A63E70"/>
    <w:rsid w:val="00A63FD5"/>
    <w:rsid w:val="00A644BF"/>
    <w:rsid w:val="00A644F3"/>
    <w:rsid w:val="00A64515"/>
    <w:rsid w:val="00A64739"/>
    <w:rsid w:val="00A64820"/>
    <w:rsid w:val="00A64B26"/>
    <w:rsid w:val="00A652F9"/>
    <w:rsid w:val="00A654B1"/>
    <w:rsid w:val="00A6559D"/>
    <w:rsid w:val="00A658CE"/>
    <w:rsid w:val="00A65A23"/>
    <w:rsid w:val="00A65BAF"/>
    <w:rsid w:val="00A6608B"/>
    <w:rsid w:val="00A664B7"/>
    <w:rsid w:val="00A668CE"/>
    <w:rsid w:val="00A671C5"/>
    <w:rsid w:val="00A67212"/>
    <w:rsid w:val="00A672C8"/>
    <w:rsid w:val="00A67439"/>
    <w:rsid w:val="00A677C0"/>
    <w:rsid w:val="00A678D5"/>
    <w:rsid w:val="00A67CED"/>
    <w:rsid w:val="00A67F2F"/>
    <w:rsid w:val="00A70683"/>
    <w:rsid w:val="00A7096D"/>
    <w:rsid w:val="00A70B40"/>
    <w:rsid w:val="00A70C4C"/>
    <w:rsid w:val="00A70F59"/>
    <w:rsid w:val="00A71007"/>
    <w:rsid w:val="00A710C3"/>
    <w:rsid w:val="00A71286"/>
    <w:rsid w:val="00A714CF"/>
    <w:rsid w:val="00A718C9"/>
    <w:rsid w:val="00A718FF"/>
    <w:rsid w:val="00A719BE"/>
    <w:rsid w:val="00A71DD3"/>
    <w:rsid w:val="00A723F3"/>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FD"/>
    <w:rsid w:val="00A74A0C"/>
    <w:rsid w:val="00A74A39"/>
    <w:rsid w:val="00A74D6D"/>
    <w:rsid w:val="00A74F03"/>
    <w:rsid w:val="00A74F95"/>
    <w:rsid w:val="00A75431"/>
    <w:rsid w:val="00A759B4"/>
    <w:rsid w:val="00A7601A"/>
    <w:rsid w:val="00A760DB"/>
    <w:rsid w:val="00A761C3"/>
    <w:rsid w:val="00A76773"/>
    <w:rsid w:val="00A76DA0"/>
    <w:rsid w:val="00A77006"/>
    <w:rsid w:val="00A77126"/>
    <w:rsid w:val="00A771B7"/>
    <w:rsid w:val="00A77222"/>
    <w:rsid w:val="00A77A49"/>
    <w:rsid w:val="00A77E21"/>
    <w:rsid w:val="00A77F97"/>
    <w:rsid w:val="00A80332"/>
    <w:rsid w:val="00A80490"/>
    <w:rsid w:val="00A8052D"/>
    <w:rsid w:val="00A805AD"/>
    <w:rsid w:val="00A80624"/>
    <w:rsid w:val="00A80DB4"/>
    <w:rsid w:val="00A80E25"/>
    <w:rsid w:val="00A80F2B"/>
    <w:rsid w:val="00A8107C"/>
    <w:rsid w:val="00A81097"/>
    <w:rsid w:val="00A812A0"/>
    <w:rsid w:val="00A812F5"/>
    <w:rsid w:val="00A814F4"/>
    <w:rsid w:val="00A816EF"/>
    <w:rsid w:val="00A8193E"/>
    <w:rsid w:val="00A81A07"/>
    <w:rsid w:val="00A81A84"/>
    <w:rsid w:val="00A81BBE"/>
    <w:rsid w:val="00A81C13"/>
    <w:rsid w:val="00A81D0A"/>
    <w:rsid w:val="00A81DA6"/>
    <w:rsid w:val="00A829A4"/>
    <w:rsid w:val="00A82B61"/>
    <w:rsid w:val="00A82BDB"/>
    <w:rsid w:val="00A82C8C"/>
    <w:rsid w:val="00A83806"/>
    <w:rsid w:val="00A83831"/>
    <w:rsid w:val="00A839A3"/>
    <w:rsid w:val="00A84025"/>
    <w:rsid w:val="00A840AD"/>
    <w:rsid w:val="00A8420D"/>
    <w:rsid w:val="00A8459F"/>
    <w:rsid w:val="00A84A84"/>
    <w:rsid w:val="00A84C76"/>
    <w:rsid w:val="00A84D89"/>
    <w:rsid w:val="00A8523B"/>
    <w:rsid w:val="00A853C4"/>
    <w:rsid w:val="00A85509"/>
    <w:rsid w:val="00A8587C"/>
    <w:rsid w:val="00A858D2"/>
    <w:rsid w:val="00A859DF"/>
    <w:rsid w:val="00A85CE6"/>
    <w:rsid w:val="00A85FFA"/>
    <w:rsid w:val="00A8666B"/>
    <w:rsid w:val="00A866E5"/>
    <w:rsid w:val="00A8722F"/>
    <w:rsid w:val="00A8726D"/>
    <w:rsid w:val="00A877AD"/>
    <w:rsid w:val="00A87913"/>
    <w:rsid w:val="00A87B07"/>
    <w:rsid w:val="00A87C7B"/>
    <w:rsid w:val="00A87EEB"/>
    <w:rsid w:val="00A90266"/>
    <w:rsid w:val="00A9051B"/>
    <w:rsid w:val="00A9062C"/>
    <w:rsid w:val="00A90645"/>
    <w:rsid w:val="00A90C11"/>
    <w:rsid w:val="00A913C7"/>
    <w:rsid w:val="00A91941"/>
    <w:rsid w:val="00A91A55"/>
    <w:rsid w:val="00A91E99"/>
    <w:rsid w:val="00A91FC1"/>
    <w:rsid w:val="00A9217C"/>
    <w:rsid w:val="00A9247E"/>
    <w:rsid w:val="00A924B8"/>
    <w:rsid w:val="00A92594"/>
    <w:rsid w:val="00A92AB8"/>
    <w:rsid w:val="00A92FE9"/>
    <w:rsid w:val="00A93010"/>
    <w:rsid w:val="00A93446"/>
    <w:rsid w:val="00A93597"/>
    <w:rsid w:val="00A93688"/>
    <w:rsid w:val="00A93C43"/>
    <w:rsid w:val="00A93D5D"/>
    <w:rsid w:val="00A94098"/>
    <w:rsid w:val="00A942EF"/>
    <w:rsid w:val="00A94796"/>
    <w:rsid w:val="00A94820"/>
    <w:rsid w:val="00A9483C"/>
    <w:rsid w:val="00A94AB5"/>
    <w:rsid w:val="00A94CF2"/>
    <w:rsid w:val="00A94D49"/>
    <w:rsid w:val="00A950C3"/>
    <w:rsid w:val="00A95113"/>
    <w:rsid w:val="00A95247"/>
    <w:rsid w:val="00A95C89"/>
    <w:rsid w:val="00A960DD"/>
    <w:rsid w:val="00A96431"/>
    <w:rsid w:val="00A96694"/>
    <w:rsid w:val="00A9676C"/>
    <w:rsid w:val="00A96EFC"/>
    <w:rsid w:val="00A970FF"/>
    <w:rsid w:val="00A971B2"/>
    <w:rsid w:val="00A9761F"/>
    <w:rsid w:val="00A97759"/>
    <w:rsid w:val="00A97A34"/>
    <w:rsid w:val="00A97B57"/>
    <w:rsid w:val="00A97B65"/>
    <w:rsid w:val="00A97BE0"/>
    <w:rsid w:val="00A97E8C"/>
    <w:rsid w:val="00AA0098"/>
    <w:rsid w:val="00AA0190"/>
    <w:rsid w:val="00AA02D0"/>
    <w:rsid w:val="00AA0493"/>
    <w:rsid w:val="00AA0529"/>
    <w:rsid w:val="00AA05F9"/>
    <w:rsid w:val="00AA0A9F"/>
    <w:rsid w:val="00AA0E4F"/>
    <w:rsid w:val="00AA0FF5"/>
    <w:rsid w:val="00AA1969"/>
    <w:rsid w:val="00AA19D0"/>
    <w:rsid w:val="00AA1FEF"/>
    <w:rsid w:val="00AA20D6"/>
    <w:rsid w:val="00AA238E"/>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FC9"/>
    <w:rsid w:val="00AA5105"/>
    <w:rsid w:val="00AA518B"/>
    <w:rsid w:val="00AA51EE"/>
    <w:rsid w:val="00AA54B6"/>
    <w:rsid w:val="00AA5543"/>
    <w:rsid w:val="00AA59F8"/>
    <w:rsid w:val="00AA5B8D"/>
    <w:rsid w:val="00AA5C99"/>
    <w:rsid w:val="00AA624F"/>
    <w:rsid w:val="00AA6941"/>
    <w:rsid w:val="00AA6BF6"/>
    <w:rsid w:val="00AA707D"/>
    <w:rsid w:val="00AA7189"/>
    <w:rsid w:val="00AA74E6"/>
    <w:rsid w:val="00AA752A"/>
    <w:rsid w:val="00AA77D4"/>
    <w:rsid w:val="00AA794C"/>
    <w:rsid w:val="00AA7A1C"/>
    <w:rsid w:val="00AA7B67"/>
    <w:rsid w:val="00AA7C98"/>
    <w:rsid w:val="00AA7CD2"/>
    <w:rsid w:val="00AA7D49"/>
    <w:rsid w:val="00AA7EFA"/>
    <w:rsid w:val="00AB0207"/>
    <w:rsid w:val="00AB096B"/>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D2A"/>
    <w:rsid w:val="00AB4D45"/>
    <w:rsid w:val="00AB5500"/>
    <w:rsid w:val="00AB5A53"/>
    <w:rsid w:val="00AB5A98"/>
    <w:rsid w:val="00AB5F65"/>
    <w:rsid w:val="00AB653E"/>
    <w:rsid w:val="00AB6C21"/>
    <w:rsid w:val="00AB6DCA"/>
    <w:rsid w:val="00AB7ECD"/>
    <w:rsid w:val="00AC0119"/>
    <w:rsid w:val="00AC0612"/>
    <w:rsid w:val="00AC0750"/>
    <w:rsid w:val="00AC091E"/>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3078"/>
    <w:rsid w:val="00AC33BA"/>
    <w:rsid w:val="00AC34ED"/>
    <w:rsid w:val="00AC35C5"/>
    <w:rsid w:val="00AC3772"/>
    <w:rsid w:val="00AC3B6E"/>
    <w:rsid w:val="00AC3C6A"/>
    <w:rsid w:val="00AC41C1"/>
    <w:rsid w:val="00AC432C"/>
    <w:rsid w:val="00AC4CD2"/>
    <w:rsid w:val="00AC4D20"/>
    <w:rsid w:val="00AC4E7A"/>
    <w:rsid w:val="00AC53C8"/>
    <w:rsid w:val="00AC5535"/>
    <w:rsid w:val="00AC55BB"/>
    <w:rsid w:val="00AC5656"/>
    <w:rsid w:val="00AC5D47"/>
    <w:rsid w:val="00AC5DE1"/>
    <w:rsid w:val="00AC5EB2"/>
    <w:rsid w:val="00AC6094"/>
    <w:rsid w:val="00AC62E4"/>
    <w:rsid w:val="00AC69C6"/>
    <w:rsid w:val="00AC69F2"/>
    <w:rsid w:val="00AC6A80"/>
    <w:rsid w:val="00AC6B01"/>
    <w:rsid w:val="00AC6D33"/>
    <w:rsid w:val="00AC7192"/>
    <w:rsid w:val="00AC7267"/>
    <w:rsid w:val="00AC7449"/>
    <w:rsid w:val="00AC75C0"/>
    <w:rsid w:val="00AC78C8"/>
    <w:rsid w:val="00AC7EC7"/>
    <w:rsid w:val="00AD0111"/>
    <w:rsid w:val="00AD02BF"/>
    <w:rsid w:val="00AD02DD"/>
    <w:rsid w:val="00AD04E0"/>
    <w:rsid w:val="00AD1109"/>
    <w:rsid w:val="00AD1681"/>
    <w:rsid w:val="00AD20D0"/>
    <w:rsid w:val="00AD2A65"/>
    <w:rsid w:val="00AD2B53"/>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603E"/>
    <w:rsid w:val="00AD6230"/>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8CD"/>
    <w:rsid w:val="00AE19E4"/>
    <w:rsid w:val="00AE21B4"/>
    <w:rsid w:val="00AE23B9"/>
    <w:rsid w:val="00AE246C"/>
    <w:rsid w:val="00AE267F"/>
    <w:rsid w:val="00AE27EA"/>
    <w:rsid w:val="00AE2B97"/>
    <w:rsid w:val="00AE2C71"/>
    <w:rsid w:val="00AE2DEF"/>
    <w:rsid w:val="00AE2F27"/>
    <w:rsid w:val="00AE35D6"/>
    <w:rsid w:val="00AE3AC0"/>
    <w:rsid w:val="00AE3E5E"/>
    <w:rsid w:val="00AE3F39"/>
    <w:rsid w:val="00AE4342"/>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95"/>
    <w:rsid w:val="00AE5CC7"/>
    <w:rsid w:val="00AE5D9C"/>
    <w:rsid w:val="00AE5DD6"/>
    <w:rsid w:val="00AE60F0"/>
    <w:rsid w:val="00AE6243"/>
    <w:rsid w:val="00AE6994"/>
    <w:rsid w:val="00AE71F3"/>
    <w:rsid w:val="00AE75DD"/>
    <w:rsid w:val="00AE7699"/>
    <w:rsid w:val="00AE7A45"/>
    <w:rsid w:val="00AE7ACF"/>
    <w:rsid w:val="00AE7BA7"/>
    <w:rsid w:val="00AE7C1C"/>
    <w:rsid w:val="00AE7CCC"/>
    <w:rsid w:val="00AF0239"/>
    <w:rsid w:val="00AF02A0"/>
    <w:rsid w:val="00AF02B8"/>
    <w:rsid w:val="00AF042E"/>
    <w:rsid w:val="00AF06D9"/>
    <w:rsid w:val="00AF0730"/>
    <w:rsid w:val="00AF0C60"/>
    <w:rsid w:val="00AF0C86"/>
    <w:rsid w:val="00AF11FA"/>
    <w:rsid w:val="00AF12C4"/>
    <w:rsid w:val="00AF15B8"/>
    <w:rsid w:val="00AF16D1"/>
    <w:rsid w:val="00AF19F2"/>
    <w:rsid w:val="00AF1A1B"/>
    <w:rsid w:val="00AF1EC9"/>
    <w:rsid w:val="00AF2257"/>
    <w:rsid w:val="00AF286E"/>
    <w:rsid w:val="00AF2A42"/>
    <w:rsid w:val="00AF33A3"/>
    <w:rsid w:val="00AF33F6"/>
    <w:rsid w:val="00AF349A"/>
    <w:rsid w:val="00AF3591"/>
    <w:rsid w:val="00AF361C"/>
    <w:rsid w:val="00AF39F8"/>
    <w:rsid w:val="00AF3BA1"/>
    <w:rsid w:val="00AF405D"/>
    <w:rsid w:val="00AF408D"/>
    <w:rsid w:val="00AF41E3"/>
    <w:rsid w:val="00AF4241"/>
    <w:rsid w:val="00AF45A8"/>
    <w:rsid w:val="00AF4AA0"/>
    <w:rsid w:val="00AF51D3"/>
    <w:rsid w:val="00AF5506"/>
    <w:rsid w:val="00AF5883"/>
    <w:rsid w:val="00AF5974"/>
    <w:rsid w:val="00AF5C7B"/>
    <w:rsid w:val="00AF5D14"/>
    <w:rsid w:val="00AF623E"/>
    <w:rsid w:val="00AF62F1"/>
    <w:rsid w:val="00AF6491"/>
    <w:rsid w:val="00AF650C"/>
    <w:rsid w:val="00AF6658"/>
    <w:rsid w:val="00AF764A"/>
    <w:rsid w:val="00AF7651"/>
    <w:rsid w:val="00AF76F0"/>
    <w:rsid w:val="00AF7FA6"/>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3A25"/>
    <w:rsid w:val="00B03A5F"/>
    <w:rsid w:val="00B03B02"/>
    <w:rsid w:val="00B03BB4"/>
    <w:rsid w:val="00B03CD6"/>
    <w:rsid w:val="00B0451B"/>
    <w:rsid w:val="00B04944"/>
    <w:rsid w:val="00B05323"/>
    <w:rsid w:val="00B0537A"/>
    <w:rsid w:val="00B05687"/>
    <w:rsid w:val="00B05975"/>
    <w:rsid w:val="00B05EB5"/>
    <w:rsid w:val="00B0620A"/>
    <w:rsid w:val="00B06437"/>
    <w:rsid w:val="00B06546"/>
    <w:rsid w:val="00B06915"/>
    <w:rsid w:val="00B069FC"/>
    <w:rsid w:val="00B06D88"/>
    <w:rsid w:val="00B06DFC"/>
    <w:rsid w:val="00B0701F"/>
    <w:rsid w:val="00B07356"/>
    <w:rsid w:val="00B073FC"/>
    <w:rsid w:val="00B0744B"/>
    <w:rsid w:val="00B07673"/>
    <w:rsid w:val="00B077F1"/>
    <w:rsid w:val="00B07813"/>
    <w:rsid w:val="00B101F1"/>
    <w:rsid w:val="00B11052"/>
    <w:rsid w:val="00B113C0"/>
    <w:rsid w:val="00B113DD"/>
    <w:rsid w:val="00B12315"/>
    <w:rsid w:val="00B124D9"/>
    <w:rsid w:val="00B1252E"/>
    <w:rsid w:val="00B12A3B"/>
    <w:rsid w:val="00B13170"/>
    <w:rsid w:val="00B1318D"/>
    <w:rsid w:val="00B137E1"/>
    <w:rsid w:val="00B13939"/>
    <w:rsid w:val="00B13E59"/>
    <w:rsid w:val="00B14056"/>
    <w:rsid w:val="00B14427"/>
    <w:rsid w:val="00B147B6"/>
    <w:rsid w:val="00B14ADA"/>
    <w:rsid w:val="00B14B0B"/>
    <w:rsid w:val="00B14C1A"/>
    <w:rsid w:val="00B14E14"/>
    <w:rsid w:val="00B15097"/>
    <w:rsid w:val="00B1521D"/>
    <w:rsid w:val="00B15672"/>
    <w:rsid w:val="00B1595B"/>
    <w:rsid w:val="00B15C58"/>
    <w:rsid w:val="00B15DF0"/>
    <w:rsid w:val="00B162BA"/>
    <w:rsid w:val="00B1695B"/>
    <w:rsid w:val="00B16AC7"/>
    <w:rsid w:val="00B16DC5"/>
    <w:rsid w:val="00B17166"/>
    <w:rsid w:val="00B172C0"/>
    <w:rsid w:val="00B176FD"/>
    <w:rsid w:val="00B17790"/>
    <w:rsid w:val="00B17D65"/>
    <w:rsid w:val="00B20159"/>
    <w:rsid w:val="00B2018D"/>
    <w:rsid w:val="00B205BA"/>
    <w:rsid w:val="00B211EE"/>
    <w:rsid w:val="00B2120E"/>
    <w:rsid w:val="00B21534"/>
    <w:rsid w:val="00B215CF"/>
    <w:rsid w:val="00B21774"/>
    <w:rsid w:val="00B219C0"/>
    <w:rsid w:val="00B21C2E"/>
    <w:rsid w:val="00B21C3D"/>
    <w:rsid w:val="00B21F46"/>
    <w:rsid w:val="00B21FD6"/>
    <w:rsid w:val="00B22748"/>
    <w:rsid w:val="00B228BA"/>
    <w:rsid w:val="00B22DE2"/>
    <w:rsid w:val="00B22E11"/>
    <w:rsid w:val="00B2320E"/>
    <w:rsid w:val="00B23224"/>
    <w:rsid w:val="00B23303"/>
    <w:rsid w:val="00B23663"/>
    <w:rsid w:val="00B23688"/>
    <w:rsid w:val="00B2391B"/>
    <w:rsid w:val="00B23A16"/>
    <w:rsid w:val="00B23A86"/>
    <w:rsid w:val="00B244A0"/>
    <w:rsid w:val="00B247AB"/>
    <w:rsid w:val="00B2485E"/>
    <w:rsid w:val="00B24AC0"/>
    <w:rsid w:val="00B24C43"/>
    <w:rsid w:val="00B24F10"/>
    <w:rsid w:val="00B2539D"/>
    <w:rsid w:val="00B25660"/>
    <w:rsid w:val="00B257AC"/>
    <w:rsid w:val="00B25AB0"/>
    <w:rsid w:val="00B26183"/>
    <w:rsid w:val="00B263FB"/>
    <w:rsid w:val="00B267D9"/>
    <w:rsid w:val="00B26D31"/>
    <w:rsid w:val="00B26E6B"/>
    <w:rsid w:val="00B27546"/>
    <w:rsid w:val="00B2766E"/>
    <w:rsid w:val="00B27732"/>
    <w:rsid w:val="00B27C76"/>
    <w:rsid w:val="00B27C8A"/>
    <w:rsid w:val="00B27D32"/>
    <w:rsid w:val="00B27E30"/>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85C"/>
    <w:rsid w:val="00B33A08"/>
    <w:rsid w:val="00B33ADE"/>
    <w:rsid w:val="00B3409D"/>
    <w:rsid w:val="00B3435D"/>
    <w:rsid w:val="00B3445B"/>
    <w:rsid w:val="00B34663"/>
    <w:rsid w:val="00B348FF"/>
    <w:rsid w:val="00B34B0B"/>
    <w:rsid w:val="00B35590"/>
    <w:rsid w:val="00B35852"/>
    <w:rsid w:val="00B35A9B"/>
    <w:rsid w:val="00B362D0"/>
    <w:rsid w:val="00B366BB"/>
    <w:rsid w:val="00B3675F"/>
    <w:rsid w:val="00B36887"/>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A0"/>
    <w:rsid w:val="00B4207D"/>
    <w:rsid w:val="00B42205"/>
    <w:rsid w:val="00B425F5"/>
    <w:rsid w:val="00B42ABC"/>
    <w:rsid w:val="00B42B0C"/>
    <w:rsid w:val="00B42CED"/>
    <w:rsid w:val="00B42E04"/>
    <w:rsid w:val="00B43158"/>
    <w:rsid w:val="00B431F4"/>
    <w:rsid w:val="00B43318"/>
    <w:rsid w:val="00B43396"/>
    <w:rsid w:val="00B433BF"/>
    <w:rsid w:val="00B4362A"/>
    <w:rsid w:val="00B436BD"/>
    <w:rsid w:val="00B43954"/>
    <w:rsid w:val="00B43A23"/>
    <w:rsid w:val="00B44090"/>
    <w:rsid w:val="00B441A2"/>
    <w:rsid w:val="00B44251"/>
    <w:rsid w:val="00B446C4"/>
    <w:rsid w:val="00B4476F"/>
    <w:rsid w:val="00B447F0"/>
    <w:rsid w:val="00B449B7"/>
    <w:rsid w:val="00B44B68"/>
    <w:rsid w:val="00B44D07"/>
    <w:rsid w:val="00B452A9"/>
    <w:rsid w:val="00B4554D"/>
    <w:rsid w:val="00B45951"/>
    <w:rsid w:val="00B45F6E"/>
    <w:rsid w:val="00B46279"/>
    <w:rsid w:val="00B465CF"/>
    <w:rsid w:val="00B465F2"/>
    <w:rsid w:val="00B46634"/>
    <w:rsid w:val="00B469A1"/>
    <w:rsid w:val="00B46FED"/>
    <w:rsid w:val="00B474A5"/>
    <w:rsid w:val="00B475CF"/>
    <w:rsid w:val="00B476D1"/>
    <w:rsid w:val="00B4778C"/>
    <w:rsid w:val="00B47903"/>
    <w:rsid w:val="00B47925"/>
    <w:rsid w:val="00B47967"/>
    <w:rsid w:val="00B479E9"/>
    <w:rsid w:val="00B47B04"/>
    <w:rsid w:val="00B47D08"/>
    <w:rsid w:val="00B50869"/>
    <w:rsid w:val="00B51186"/>
    <w:rsid w:val="00B51233"/>
    <w:rsid w:val="00B514F2"/>
    <w:rsid w:val="00B5150D"/>
    <w:rsid w:val="00B5171E"/>
    <w:rsid w:val="00B51823"/>
    <w:rsid w:val="00B5188E"/>
    <w:rsid w:val="00B51B38"/>
    <w:rsid w:val="00B51B59"/>
    <w:rsid w:val="00B51C31"/>
    <w:rsid w:val="00B52A97"/>
    <w:rsid w:val="00B52CFB"/>
    <w:rsid w:val="00B52E85"/>
    <w:rsid w:val="00B5306F"/>
    <w:rsid w:val="00B535CA"/>
    <w:rsid w:val="00B53796"/>
    <w:rsid w:val="00B53971"/>
    <w:rsid w:val="00B539D3"/>
    <w:rsid w:val="00B53B29"/>
    <w:rsid w:val="00B53B95"/>
    <w:rsid w:val="00B53C35"/>
    <w:rsid w:val="00B53D45"/>
    <w:rsid w:val="00B5401C"/>
    <w:rsid w:val="00B546A2"/>
    <w:rsid w:val="00B548BE"/>
    <w:rsid w:val="00B54A7A"/>
    <w:rsid w:val="00B54CB7"/>
    <w:rsid w:val="00B54D5D"/>
    <w:rsid w:val="00B54FC6"/>
    <w:rsid w:val="00B54FF8"/>
    <w:rsid w:val="00B550B0"/>
    <w:rsid w:val="00B5510B"/>
    <w:rsid w:val="00B555A2"/>
    <w:rsid w:val="00B5582C"/>
    <w:rsid w:val="00B55982"/>
    <w:rsid w:val="00B55A25"/>
    <w:rsid w:val="00B55A2D"/>
    <w:rsid w:val="00B55BC7"/>
    <w:rsid w:val="00B55E70"/>
    <w:rsid w:val="00B55E74"/>
    <w:rsid w:val="00B560BC"/>
    <w:rsid w:val="00B563A7"/>
    <w:rsid w:val="00B56793"/>
    <w:rsid w:val="00B56E2F"/>
    <w:rsid w:val="00B57242"/>
    <w:rsid w:val="00B57477"/>
    <w:rsid w:val="00B57489"/>
    <w:rsid w:val="00B574C7"/>
    <w:rsid w:val="00B57507"/>
    <w:rsid w:val="00B57674"/>
    <w:rsid w:val="00B57B5E"/>
    <w:rsid w:val="00B57BEE"/>
    <w:rsid w:val="00B57DCA"/>
    <w:rsid w:val="00B601A2"/>
    <w:rsid w:val="00B602CA"/>
    <w:rsid w:val="00B603F4"/>
    <w:rsid w:val="00B6066E"/>
    <w:rsid w:val="00B60BF2"/>
    <w:rsid w:val="00B60F95"/>
    <w:rsid w:val="00B61597"/>
    <w:rsid w:val="00B61682"/>
    <w:rsid w:val="00B61864"/>
    <w:rsid w:val="00B619D5"/>
    <w:rsid w:val="00B61B84"/>
    <w:rsid w:val="00B61DE8"/>
    <w:rsid w:val="00B62109"/>
    <w:rsid w:val="00B621FE"/>
    <w:rsid w:val="00B62228"/>
    <w:rsid w:val="00B622E0"/>
    <w:rsid w:val="00B624E5"/>
    <w:rsid w:val="00B62808"/>
    <w:rsid w:val="00B62859"/>
    <w:rsid w:val="00B62984"/>
    <w:rsid w:val="00B632AA"/>
    <w:rsid w:val="00B636A3"/>
    <w:rsid w:val="00B636AE"/>
    <w:rsid w:val="00B639B9"/>
    <w:rsid w:val="00B63AB2"/>
    <w:rsid w:val="00B63AE0"/>
    <w:rsid w:val="00B63BBD"/>
    <w:rsid w:val="00B63DB5"/>
    <w:rsid w:val="00B63F34"/>
    <w:rsid w:val="00B6415C"/>
    <w:rsid w:val="00B641F9"/>
    <w:rsid w:val="00B64374"/>
    <w:rsid w:val="00B64A0F"/>
    <w:rsid w:val="00B657C8"/>
    <w:rsid w:val="00B65939"/>
    <w:rsid w:val="00B65A9E"/>
    <w:rsid w:val="00B65C44"/>
    <w:rsid w:val="00B65E39"/>
    <w:rsid w:val="00B65E4D"/>
    <w:rsid w:val="00B65E98"/>
    <w:rsid w:val="00B6627D"/>
    <w:rsid w:val="00B66579"/>
    <w:rsid w:val="00B667E9"/>
    <w:rsid w:val="00B66C42"/>
    <w:rsid w:val="00B6701E"/>
    <w:rsid w:val="00B67293"/>
    <w:rsid w:val="00B67429"/>
    <w:rsid w:val="00B67553"/>
    <w:rsid w:val="00B67CD3"/>
    <w:rsid w:val="00B700D1"/>
    <w:rsid w:val="00B70197"/>
    <w:rsid w:val="00B703BF"/>
    <w:rsid w:val="00B705A0"/>
    <w:rsid w:val="00B705FB"/>
    <w:rsid w:val="00B70610"/>
    <w:rsid w:val="00B70C23"/>
    <w:rsid w:val="00B70D8B"/>
    <w:rsid w:val="00B70E24"/>
    <w:rsid w:val="00B719B9"/>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DD"/>
    <w:rsid w:val="00B77378"/>
    <w:rsid w:val="00B77B21"/>
    <w:rsid w:val="00B77BB0"/>
    <w:rsid w:val="00B77C91"/>
    <w:rsid w:val="00B801EB"/>
    <w:rsid w:val="00B8061E"/>
    <w:rsid w:val="00B8084F"/>
    <w:rsid w:val="00B808F2"/>
    <w:rsid w:val="00B80A68"/>
    <w:rsid w:val="00B80AAC"/>
    <w:rsid w:val="00B80B38"/>
    <w:rsid w:val="00B80CCB"/>
    <w:rsid w:val="00B80E73"/>
    <w:rsid w:val="00B80F75"/>
    <w:rsid w:val="00B813CE"/>
    <w:rsid w:val="00B815C2"/>
    <w:rsid w:val="00B817A2"/>
    <w:rsid w:val="00B817E7"/>
    <w:rsid w:val="00B81829"/>
    <w:rsid w:val="00B81B31"/>
    <w:rsid w:val="00B81BE0"/>
    <w:rsid w:val="00B81F1C"/>
    <w:rsid w:val="00B8217E"/>
    <w:rsid w:val="00B82551"/>
    <w:rsid w:val="00B82951"/>
    <w:rsid w:val="00B82D03"/>
    <w:rsid w:val="00B82D77"/>
    <w:rsid w:val="00B82E8C"/>
    <w:rsid w:val="00B83469"/>
    <w:rsid w:val="00B8365A"/>
    <w:rsid w:val="00B8369D"/>
    <w:rsid w:val="00B839F8"/>
    <w:rsid w:val="00B840D4"/>
    <w:rsid w:val="00B8439C"/>
    <w:rsid w:val="00B843B5"/>
    <w:rsid w:val="00B84649"/>
    <w:rsid w:val="00B8481F"/>
    <w:rsid w:val="00B8485B"/>
    <w:rsid w:val="00B84CD0"/>
    <w:rsid w:val="00B84F24"/>
    <w:rsid w:val="00B85466"/>
    <w:rsid w:val="00B85744"/>
    <w:rsid w:val="00B857F1"/>
    <w:rsid w:val="00B8582F"/>
    <w:rsid w:val="00B85838"/>
    <w:rsid w:val="00B8591E"/>
    <w:rsid w:val="00B85E3C"/>
    <w:rsid w:val="00B8609B"/>
    <w:rsid w:val="00B8621C"/>
    <w:rsid w:val="00B8640A"/>
    <w:rsid w:val="00B864F3"/>
    <w:rsid w:val="00B865B5"/>
    <w:rsid w:val="00B865E3"/>
    <w:rsid w:val="00B86764"/>
    <w:rsid w:val="00B868B2"/>
    <w:rsid w:val="00B86EE9"/>
    <w:rsid w:val="00B87285"/>
    <w:rsid w:val="00B872ED"/>
    <w:rsid w:val="00B8766D"/>
    <w:rsid w:val="00B8794B"/>
    <w:rsid w:val="00B87A37"/>
    <w:rsid w:val="00B87A6D"/>
    <w:rsid w:val="00B87ABC"/>
    <w:rsid w:val="00B87D05"/>
    <w:rsid w:val="00B87DF9"/>
    <w:rsid w:val="00B87FBC"/>
    <w:rsid w:val="00B90821"/>
    <w:rsid w:val="00B911E7"/>
    <w:rsid w:val="00B915B6"/>
    <w:rsid w:val="00B9205C"/>
    <w:rsid w:val="00B9296B"/>
    <w:rsid w:val="00B92F24"/>
    <w:rsid w:val="00B93169"/>
    <w:rsid w:val="00B9317C"/>
    <w:rsid w:val="00B93352"/>
    <w:rsid w:val="00B93401"/>
    <w:rsid w:val="00B934AC"/>
    <w:rsid w:val="00B935E7"/>
    <w:rsid w:val="00B93FDF"/>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08F8"/>
    <w:rsid w:val="00BA10EB"/>
    <w:rsid w:val="00BA1178"/>
    <w:rsid w:val="00BA14CF"/>
    <w:rsid w:val="00BA16E0"/>
    <w:rsid w:val="00BA191F"/>
    <w:rsid w:val="00BA1C73"/>
    <w:rsid w:val="00BA1E22"/>
    <w:rsid w:val="00BA21D5"/>
    <w:rsid w:val="00BA2620"/>
    <w:rsid w:val="00BA267B"/>
    <w:rsid w:val="00BA278B"/>
    <w:rsid w:val="00BA297B"/>
    <w:rsid w:val="00BA2A63"/>
    <w:rsid w:val="00BA2DF6"/>
    <w:rsid w:val="00BA2EE0"/>
    <w:rsid w:val="00BA3655"/>
    <w:rsid w:val="00BA3738"/>
    <w:rsid w:val="00BA3A00"/>
    <w:rsid w:val="00BA3B76"/>
    <w:rsid w:val="00BA3F40"/>
    <w:rsid w:val="00BA4239"/>
    <w:rsid w:val="00BA4709"/>
    <w:rsid w:val="00BA48FE"/>
    <w:rsid w:val="00BA4AFC"/>
    <w:rsid w:val="00BA4E99"/>
    <w:rsid w:val="00BA4F61"/>
    <w:rsid w:val="00BA4F78"/>
    <w:rsid w:val="00BA50B6"/>
    <w:rsid w:val="00BA5266"/>
    <w:rsid w:val="00BA52AF"/>
    <w:rsid w:val="00BA535C"/>
    <w:rsid w:val="00BA5BA1"/>
    <w:rsid w:val="00BA5CED"/>
    <w:rsid w:val="00BA5D40"/>
    <w:rsid w:val="00BA5FD3"/>
    <w:rsid w:val="00BA66E8"/>
    <w:rsid w:val="00BA6890"/>
    <w:rsid w:val="00BA749A"/>
    <w:rsid w:val="00BA74E8"/>
    <w:rsid w:val="00BA76BA"/>
    <w:rsid w:val="00BA7B27"/>
    <w:rsid w:val="00BA7C08"/>
    <w:rsid w:val="00BA7FC8"/>
    <w:rsid w:val="00BB0269"/>
    <w:rsid w:val="00BB05EB"/>
    <w:rsid w:val="00BB0604"/>
    <w:rsid w:val="00BB0752"/>
    <w:rsid w:val="00BB0836"/>
    <w:rsid w:val="00BB0DA4"/>
    <w:rsid w:val="00BB0DF4"/>
    <w:rsid w:val="00BB13C6"/>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D74"/>
    <w:rsid w:val="00BB512A"/>
    <w:rsid w:val="00BB528A"/>
    <w:rsid w:val="00BB553D"/>
    <w:rsid w:val="00BB5778"/>
    <w:rsid w:val="00BB59BF"/>
    <w:rsid w:val="00BB5A0B"/>
    <w:rsid w:val="00BB5C88"/>
    <w:rsid w:val="00BB5DF2"/>
    <w:rsid w:val="00BB60DD"/>
    <w:rsid w:val="00BB68EC"/>
    <w:rsid w:val="00BB6E82"/>
    <w:rsid w:val="00BB7070"/>
    <w:rsid w:val="00BB72DF"/>
    <w:rsid w:val="00BB7AEF"/>
    <w:rsid w:val="00BB7C45"/>
    <w:rsid w:val="00BB7F12"/>
    <w:rsid w:val="00BB7F1B"/>
    <w:rsid w:val="00BC047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F32"/>
    <w:rsid w:val="00BC31A9"/>
    <w:rsid w:val="00BC344F"/>
    <w:rsid w:val="00BC3462"/>
    <w:rsid w:val="00BC35AF"/>
    <w:rsid w:val="00BC36DF"/>
    <w:rsid w:val="00BC39AE"/>
    <w:rsid w:val="00BC3A2F"/>
    <w:rsid w:val="00BC3D0F"/>
    <w:rsid w:val="00BC49D9"/>
    <w:rsid w:val="00BC4E1E"/>
    <w:rsid w:val="00BC4E3E"/>
    <w:rsid w:val="00BC50C1"/>
    <w:rsid w:val="00BC51A7"/>
    <w:rsid w:val="00BC5276"/>
    <w:rsid w:val="00BC56AD"/>
    <w:rsid w:val="00BC57F9"/>
    <w:rsid w:val="00BC5918"/>
    <w:rsid w:val="00BC5C7E"/>
    <w:rsid w:val="00BC5FAB"/>
    <w:rsid w:val="00BC62B8"/>
    <w:rsid w:val="00BC6730"/>
    <w:rsid w:val="00BC6928"/>
    <w:rsid w:val="00BC6A87"/>
    <w:rsid w:val="00BC6F15"/>
    <w:rsid w:val="00BC73AE"/>
    <w:rsid w:val="00BC756B"/>
    <w:rsid w:val="00BC77B1"/>
    <w:rsid w:val="00BC77E1"/>
    <w:rsid w:val="00BC7DF7"/>
    <w:rsid w:val="00BD0132"/>
    <w:rsid w:val="00BD02D2"/>
    <w:rsid w:val="00BD062C"/>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9C"/>
    <w:rsid w:val="00BD30CB"/>
    <w:rsid w:val="00BD3428"/>
    <w:rsid w:val="00BD38FD"/>
    <w:rsid w:val="00BD3C7F"/>
    <w:rsid w:val="00BD3DA3"/>
    <w:rsid w:val="00BD3EBF"/>
    <w:rsid w:val="00BD401E"/>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98C"/>
    <w:rsid w:val="00BD6AC2"/>
    <w:rsid w:val="00BD6B0C"/>
    <w:rsid w:val="00BD6CBF"/>
    <w:rsid w:val="00BD70F5"/>
    <w:rsid w:val="00BD741C"/>
    <w:rsid w:val="00BD7490"/>
    <w:rsid w:val="00BD7578"/>
    <w:rsid w:val="00BD7659"/>
    <w:rsid w:val="00BD77CE"/>
    <w:rsid w:val="00BD7B09"/>
    <w:rsid w:val="00BD7BF0"/>
    <w:rsid w:val="00BD7CE1"/>
    <w:rsid w:val="00BD7CF9"/>
    <w:rsid w:val="00BD7F48"/>
    <w:rsid w:val="00BE0002"/>
    <w:rsid w:val="00BE0A54"/>
    <w:rsid w:val="00BE0BEE"/>
    <w:rsid w:val="00BE0D66"/>
    <w:rsid w:val="00BE14D7"/>
    <w:rsid w:val="00BE207C"/>
    <w:rsid w:val="00BE214C"/>
    <w:rsid w:val="00BE2500"/>
    <w:rsid w:val="00BE25F4"/>
    <w:rsid w:val="00BE2682"/>
    <w:rsid w:val="00BE2B0F"/>
    <w:rsid w:val="00BE2CEF"/>
    <w:rsid w:val="00BE3560"/>
    <w:rsid w:val="00BE38BD"/>
    <w:rsid w:val="00BE40B1"/>
    <w:rsid w:val="00BE42B5"/>
    <w:rsid w:val="00BE44F2"/>
    <w:rsid w:val="00BE45D1"/>
    <w:rsid w:val="00BE4817"/>
    <w:rsid w:val="00BE54CA"/>
    <w:rsid w:val="00BE5773"/>
    <w:rsid w:val="00BE59A8"/>
    <w:rsid w:val="00BE5AA2"/>
    <w:rsid w:val="00BE5D4C"/>
    <w:rsid w:val="00BE6061"/>
    <w:rsid w:val="00BE6124"/>
    <w:rsid w:val="00BE61D4"/>
    <w:rsid w:val="00BE6749"/>
    <w:rsid w:val="00BE68AE"/>
    <w:rsid w:val="00BE68FA"/>
    <w:rsid w:val="00BE69F5"/>
    <w:rsid w:val="00BE6B56"/>
    <w:rsid w:val="00BE6BA3"/>
    <w:rsid w:val="00BE7160"/>
    <w:rsid w:val="00BE7946"/>
    <w:rsid w:val="00BE7A07"/>
    <w:rsid w:val="00BE7E23"/>
    <w:rsid w:val="00BF0203"/>
    <w:rsid w:val="00BF0354"/>
    <w:rsid w:val="00BF03E9"/>
    <w:rsid w:val="00BF0412"/>
    <w:rsid w:val="00BF0D79"/>
    <w:rsid w:val="00BF102C"/>
    <w:rsid w:val="00BF12B9"/>
    <w:rsid w:val="00BF1529"/>
    <w:rsid w:val="00BF16CC"/>
    <w:rsid w:val="00BF1A98"/>
    <w:rsid w:val="00BF1AEE"/>
    <w:rsid w:val="00BF1D5B"/>
    <w:rsid w:val="00BF1DF5"/>
    <w:rsid w:val="00BF1E1F"/>
    <w:rsid w:val="00BF1ED8"/>
    <w:rsid w:val="00BF217E"/>
    <w:rsid w:val="00BF23E7"/>
    <w:rsid w:val="00BF24B4"/>
    <w:rsid w:val="00BF24FB"/>
    <w:rsid w:val="00BF272D"/>
    <w:rsid w:val="00BF2824"/>
    <w:rsid w:val="00BF294B"/>
    <w:rsid w:val="00BF29CC"/>
    <w:rsid w:val="00BF2B41"/>
    <w:rsid w:val="00BF2D38"/>
    <w:rsid w:val="00BF2DF0"/>
    <w:rsid w:val="00BF3458"/>
    <w:rsid w:val="00BF3A5C"/>
    <w:rsid w:val="00BF3ADD"/>
    <w:rsid w:val="00BF3C93"/>
    <w:rsid w:val="00BF400D"/>
    <w:rsid w:val="00BF450F"/>
    <w:rsid w:val="00BF4AB0"/>
    <w:rsid w:val="00BF4BDA"/>
    <w:rsid w:val="00BF4D5B"/>
    <w:rsid w:val="00BF4DDF"/>
    <w:rsid w:val="00BF53B1"/>
    <w:rsid w:val="00BF5491"/>
    <w:rsid w:val="00BF54BA"/>
    <w:rsid w:val="00BF5536"/>
    <w:rsid w:val="00BF5F10"/>
    <w:rsid w:val="00BF6011"/>
    <w:rsid w:val="00BF611E"/>
    <w:rsid w:val="00BF61CA"/>
    <w:rsid w:val="00BF65A8"/>
    <w:rsid w:val="00BF6704"/>
    <w:rsid w:val="00BF67C1"/>
    <w:rsid w:val="00BF6A68"/>
    <w:rsid w:val="00BF7008"/>
    <w:rsid w:val="00BF70A6"/>
    <w:rsid w:val="00BF71D8"/>
    <w:rsid w:val="00BF77A4"/>
    <w:rsid w:val="00BF77E3"/>
    <w:rsid w:val="00BF7B4F"/>
    <w:rsid w:val="00BF7CF2"/>
    <w:rsid w:val="00C0000C"/>
    <w:rsid w:val="00C000A5"/>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E84"/>
    <w:rsid w:val="00C02EE2"/>
    <w:rsid w:val="00C03297"/>
    <w:rsid w:val="00C0338D"/>
    <w:rsid w:val="00C03779"/>
    <w:rsid w:val="00C037A3"/>
    <w:rsid w:val="00C03B49"/>
    <w:rsid w:val="00C04089"/>
    <w:rsid w:val="00C04259"/>
    <w:rsid w:val="00C04AE5"/>
    <w:rsid w:val="00C04CAE"/>
    <w:rsid w:val="00C04CFA"/>
    <w:rsid w:val="00C04EC5"/>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10003"/>
    <w:rsid w:val="00C10073"/>
    <w:rsid w:val="00C10282"/>
    <w:rsid w:val="00C10AD9"/>
    <w:rsid w:val="00C10E6E"/>
    <w:rsid w:val="00C1138E"/>
    <w:rsid w:val="00C1156E"/>
    <w:rsid w:val="00C11660"/>
    <w:rsid w:val="00C117BE"/>
    <w:rsid w:val="00C11A3D"/>
    <w:rsid w:val="00C11AC6"/>
    <w:rsid w:val="00C11C14"/>
    <w:rsid w:val="00C12678"/>
    <w:rsid w:val="00C126B6"/>
    <w:rsid w:val="00C1273D"/>
    <w:rsid w:val="00C12B03"/>
    <w:rsid w:val="00C12F2B"/>
    <w:rsid w:val="00C1317F"/>
    <w:rsid w:val="00C1340F"/>
    <w:rsid w:val="00C13618"/>
    <w:rsid w:val="00C13917"/>
    <w:rsid w:val="00C140A3"/>
    <w:rsid w:val="00C14240"/>
    <w:rsid w:val="00C14714"/>
    <w:rsid w:val="00C14810"/>
    <w:rsid w:val="00C14892"/>
    <w:rsid w:val="00C14CAB"/>
    <w:rsid w:val="00C15383"/>
    <w:rsid w:val="00C158AA"/>
    <w:rsid w:val="00C159E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553"/>
    <w:rsid w:val="00C22829"/>
    <w:rsid w:val="00C22C28"/>
    <w:rsid w:val="00C22CBD"/>
    <w:rsid w:val="00C22D21"/>
    <w:rsid w:val="00C22E03"/>
    <w:rsid w:val="00C236C9"/>
    <w:rsid w:val="00C23DFF"/>
    <w:rsid w:val="00C24125"/>
    <w:rsid w:val="00C244C9"/>
    <w:rsid w:val="00C24667"/>
    <w:rsid w:val="00C247A1"/>
    <w:rsid w:val="00C2486D"/>
    <w:rsid w:val="00C24DEA"/>
    <w:rsid w:val="00C252D2"/>
    <w:rsid w:val="00C25517"/>
    <w:rsid w:val="00C2569E"/>
    <w:rsid w:val="00C259D5"/>
    <w:rsid w:val="00C25C88"/>
    <w:rsid w:val="00C26576"/>
    <w:rsid w:val="00C26E81"/>
    <w:rsid w:val="00C26FCF"/>
    <w:rsid w:val="00C270C6"/>
    <w:rsid w:val="00C27430"/>
    <w:rsid w:val="00C27766"/>
    <w:rsid w:val="00C27D7B"/>
    <w:rsid w:val="00C3004C"/>
    <w:rsid w:val="00C30246"/>
    <w:rsid w:val="00C3029F"/>
    <w:rsid w:val="00C30427"/>
    <w:rsid w:val="00C30734"/>
    <w:rsid w:val="00C3073D"/>
    <w:rsid w:val="00C30849"/>
    <w:rsid w:val="00C30AC1"/>
    <w:rsid w:val="00C30D8A"/>
    <w:rsid w:val="00C311AE"/>
    <w:rsid w:val="00C3142D"/>
    <w:rsid w:val="00C31BF5"/>
    <w:rsid w:val="00C31C91"/>
    <w:rsid w:val="00C31CA2"/>
    <w:rsid w:val="00C31EC1"/>
    <w:rsid w:val="00C3236D"/>
    <w:rsid w:val="00C3244C"/>
    <w:rsid w:val="00C324D6"/>
    <w:rsid w:val="00C32581"/>
    <w:rsid w:val="00C329C7"/>
    <w:rsid w:val="00C32C8E"/>
    <w:rsid w:val="00C33415"/>
    <w:rsid w:val="00C33521"/>
    <w:rsid w:val="00C3370B"/>
    <w:rsid w:val="00C337B6"/>
    <w:rsid w:val="00C3384E"/>
    <w:rsid w:val="00C33A26"/>
    <w:rsid w:val="00C33B1E"/>
    <w:rsid w:val="00C33F35"/>
    <w:rsid w:val="00C34780"/>
    <w:rsid w:val="00C34E7E"/>
    <w:rsid w:val="00C350A4"/>
    <w:rsid w:val="00C35693"/>
    <w:rsid w:val="00C35721"/>
    <w:rsid w:val="00C35A58"/>
    <w:rsid w:val="00C35D9F"/>
    <w:rsid w:val="00C36240"/>
    <w:rsid w:val="00C36396"/>
    <w:rsid w:val="00C3645F"/>
    <w:rsid w:val="00C364C9"/>
    <w:rsid w:val="00C366CB"/>
    <w:rsid w:val="00C367A9"/>
    <w:rsid w:val="00C36A16"/>
    <w:rsid w:val="00C37264"/>
    <w:rsid w:val="00C3733D"/>
    <w:rsid w:val="00C37479"/>
    <w:rsid w:val="00C376A4"/>
    <w:rsid w:val="00C37930"/>
    <w:rsid w:val="00C402D3"/>
    <w:rsid w:val="00C40322"/>
    <w:rsid w:val="00C40662"/>
    <w:rsid w:val="00C4097C"/>
    <w:rsid w:val="00C40DC8"/>
    <w:rsid w:val="00C413E2"/>
    <w:rsid w:val="00C415D1"/>
    <w:rsid w:val="00C421E8"/>
    <w:rsid w:val="00C4252E"/>
    <w:rsid w:val="00C425B4"/>
    <w:rsid w:val="00C42733"/>
    <w:rsid w:val="00C42EF9"/>
    <w:rsid w:val="00C435AB"/>
    <w:rsid w:val="00C43B0A"/>
    <w:rsid w:val="00C443D7"/>
    <w:rsid w:val="00C4447E"/>
    <w:rsid w:val="00C44914"/>
    <w:rsid w:val="00C449DC"/>
    <w:rsid w:val="00C44B7B"/>
    <w:rsid w:val="00C454BC"/>
    <w:rsid w:val="00C456F4"/>
    <w:rsid w:val="00C4584A"/>
    <w:rsid w:val="00C45CD4"/>
    <w:rsid w:val="00C45F22"/>
    <w:rsid w:val="00C460E6"/>
    <w:rsid w:val="00C460F1"/>
    <w:rsid w:val="00C462D3"/>
    <w:rsid w:val="00C465FD"/>
    <w:rsid w:val="00C46611"/>
    <w:rsid w:val="00C47167"/>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E5"/>
    <w:rsid w:val="00C51C67"/>
    <w:rsid w:val="00C51EE3"/>
    <w:rsid w:val="00C52401"/>
    <w:rsid w:val="00C525A0"/>
    <w:rsid w:val="00C5270A"/>
    <w:rsid w:val="00C52835"/>
    <w:rsid w:val="00C52993"/>
    <w:rsid w:val="00C52C0C"/>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EF"/>
    <w:rsid w:val="00C55DD1"/>
    <w:rsid w:val="00C56020"/>
    <w:rsid w:val="00C56202"/>
    <w:rsid w:val="00C5633C"/>
    <w:rsid w:val="00C566B4"/>
    <w:rsid w:val="00C56CCB"/>
    <w:rsid w:val="00C56E66"/>
    <w:rsid w:val="00C56F4F"/>
    <w:rsid w:val="00C57031"/>
    <w:rsid w:val="00C57316"/>
    <w:rsid w:val="00C57889"/>
    <w:rsid w:val="00C578DB"/>
    <w:rsid w:val="00C579E3"/>
    <w:rsid w:val="00C6007F"/>
    <w:rsid w:val="00C601A6"/>
    <w:rsid w:val="00C60479"/>
    <w:rsid w:val="00C605D8"/>
    <w:rsid w:val="00C6088D"/>
    <w:rsid w:val="00C608A3"/>
    <w:rsid w:val="00C60935"/>
    <w:rsid w:val="00C60943"/>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3AA"/>
    <w:rsid w:val="00C6348C"/>
    <w:rsid w:val="00C637BB"/>
    <w:rsid w:val="00C638AE"/>
    <w:rsid w:val="00C639CF"/>
    <w:rsid w:val="00C63C2C"/>
    <w:rsid w:val="00C63C75"/>
    <w:rsid w:val="00C63F16"/>
    <w:rsid w:val="00C641ED"/>
    <w:rsid w:val="00C64920"/>
    <w:rsid w:val="00C64A41"/>
    <w:rsid w:val="00C64C10"/>
    <w:rsid w:val="00C64D52"/>
    <w:rsid w:val="00C64D76"/>
    <w:rsid w:val="00C64E91"/>
    <w:rsid w:val="00C65537"/>
    <w:rsid w:val="00C658AB"/>
    <w:rsid w:val="00C65DA1"/>
    <w:rsid w:val="00C6606B"/>
    <w:rsid w:val="00C663BF"/>
    <w:rsid w:val="00C663E6"/>
    <w:rsid w:val="00C66667"/>
    <w:rsid w:val="00C66893"/>
    <w:rsid w:val="00C66CA4"/>
    <w:rsid w:val="00C67020"/>
    <w:rsid w:val="00C6717B"/>
    <w:rsid w:val="00C67472"/>
    <w:rsid w:val="00C67EFD"/>
    <w:rsid w:val="00C67F15"/>
    <w:rsid w:val="00C70B29"/>
    <w:rsid w:val="00C711D7"/>
    <w:rsid w:val="00C7149C"/>
    <w:rsid w:val="00C71631"/>
    <w:rsid w:val="00C71906"/>
    <w:rsid w:val="00C71D33"/>
    <w:rsid w:val="00C71F3F"/>
    <w:rsid w:val="00C724E8"/>
    <w:rsid w:val="00C72836"/>
    <w:rsid w:val="00C72E4A"/>
    <w:rsid w:val="00C72F46"/>
    <w:rsid w:val="00C7301F"/>
    <w:rsid w:val="00C73493"/>
    <w:rsid w:val="00C73719"/>
    <w:rsid w:val="00C73926"/>
    <w:rsid w:val="00C7409F"/>
    <w:rsid w:val="00C7415E"/>
    <w:rsid w:val="00C74527"/>
    <w:rsid w:val="00C74644"/>
    <w:rsid w:val="00C74869"/>
    <w:rsid w:val="00C74EEB"/>
    <w:rsid w:val="00C75487"/>
    <w:rsid w:val="00C7578D"/>
    <w:rsid w:val="00C75861"/>
    <w:rsid w:val="00C75A33"/>
    <w:rsid w:val="00C75E70"/>
    <w:rsid w:val="00C75F20"/>
    <w:rsid w:val="00C75FC0"/>
    <w:rsid w:val="00C761F7"/>
    <w:rsid w:val="00C76219"/>
    <w:rsid w:val="00C76477"/>
    <w:rsid w:val="00C764D5"/>
    <w:rsid w:val="00C76860"/>
    <w:rsid w:val="00C76999"/>
    <w:rsid w:val="00C76EC2"/>
    <w:rsid w:val="00C770EA"/>
    <w:rsid w:val="00C771A3"/>
    <w:rsid w:val="00C776B8"/>
    <w:rsid w:val="00C77B17"/>
    <w:rsid w:val="00C77CA7"/>
    <w:rsid w:val="00C77F58"/>
    <w:rsid w:val="00C803F9"/>
    <w:rsid w:val="00C80AFD"/>
    <w:rsid w:val="00C80BF5"/>
    <w:rsid w:val="00C80C2C"/>
    <w:rsid w:val="00C80CB9"/>
    <w:rsid w:val="00C81328"/>
    <w:rsid w:val="00C81439"/>
    <w:rsid w:val="00C816E3"/>
    <w:rsid w:val="00C818AE"/>
    <w:rsid w:val="00C819B6"/>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79"/>
    <w:rsid w:val="00C8489C"/>
    <w:rsid w:val="00C84B8D"/>
    <w:rsid w:val="00C84DCC"/>
    <w:rsid w:val="00C8545B"/>
    <w:rsid w:val="00C8567B"/>
    <w:rsid w:val="00C8587C"/>
    <w:rsid w:val="00C8592C"/>
    <w:rsid w:val="00C85AA2"/>
    <w:rsid w:val="00C85BE4"/>
    <w:rsid w:val="00C85DEB"/>
    <w:rsid w:val="00C85EC0"/>
    <w:rsid w:val="00C86511"/>
    <w:rsid w:val="00C86893"/>
    <w:rsid w:val="00C86979"/>
    <w:rsid w:val="00C86E7A"/>
    <w:rsid w:val="00C870CA"/>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8DC"/>
    <w:rsid w:val="00C9296B"/>
    <w:rsid w:val="00C92A36"/>
    <w:rsid w:val="00C92B43"/>
    <w:rsid w:val="00C92C93"/>
    <w:rsid w:val="00C92D80"/>
    <w:rsid w:val="00C9340C"/>
    <w:rsid w:val="00C935B3"/>
    <w:rsid w:val="00C939A2"/>
    <w:rsid w:val="00C93A2E"/>
    <w:rsid w:val="00C93CD3"/>
    <w:rsid w:val="00C93D53"/>
    <w:rsid w:val="00C949AD"/>
    <w:rsid w:val="00C94A7F"/>
    <w:rsid w:val="00C94D2A"/>
    <w:rsid w:val="00C94DB9"/>
    <w:rsid w:val="00C94F0E"/>
    <w:rsid w:val="00C94F41"/>
    <w:rsid w:val="00C950A6"/>
    <w:rsid w:val="00C952DD"/>
    <w:rsid w:val="00C95474"/>
    <w:rsid w:val="00C96004"/>
    <w:rsid w:val="00C96017"/>
    <w:rsid w:val="00C96371"/>
    <w:rsid w:val="00C96392"/>
    <w:rsid w:val="00C964FF"/>
    <w:rsid w:val="00C96794"/>
    <w:rsid w:val="00C96BE4"/>
    <w:rsid w:val="00C971FF"/>
    <w:rsid w:val="00C97426"/>
    <w:rsid w:val="00C975D7"/>
    <w:rsid w:val="00C979AC"/>
    <w:rsid w:val="00C97C16"/>
    <w:rsid w:val="00C97DE2"/>
    <w:rsid w:val="00CA060E"/>
    <w:rsid w:val="00CA09F3"/>
    <w:rsid w:val="00CA0A76"/>
    <w:rsid w:val="00CA0F79"/>
    <w:rsid w:val="00CA10CA"/>
    <w:rsid w:val="00CA1B08"/>
    <w:rsid w:val="00CA1CC4"/>
    <w:rsid w:val="00CA1EEF"/>
    <w:rsid w:val="00CA21D4"/>
    <w:rsid w:val="00CA2256"/>
    <w:rsid w:val="00CA2A1C"/>
    <w:rsid w:val="00CA36EC"/>
    <w:rsid w:val="00CA383D"/>
    <w:rsid w:val="00CA3FBC"/>
    <w:rsid w:val="00CA43C5"/>
    <w:rsid w:val="00CA43CA"/>
    <w:rsid w:val="00CA44FD"/>
    <w:rsid w:val="00CA460B"/>
    <w:rsid w:val="00CA4764"/>
    <w:rsid w:val="00CA4883"/>
    <w:rsid w:val="00CA4E1C"/>
    <w:rsid w:val="00CA4FC2"/>
    <w:rsid w:val="00CA531A"/>
    <w:rsid w:val="00CA5394"/>
    <w:rsid w:val="00CA53CF"/>
    <w:rsid w:val="00CA5414"/>
    <w:rsid w:val="00CA54D4"/>
    <w:rsid w:val="00CA55BC"/>
    <w:rsid w:val="00CA5D14"/>
    <w:rsid w:val="00CA629A"/>
    <w:rsid w:val="00CA674A"/>
    <w:rsid w:val="00CA7000"/>
    <w:rsid w:val="00CA752A"/>
    <w:rsid w:val="00CA757F"/>
    <w:rsid w:val="00CA75A3"/>
    <w:rsid w:val="00CA76EE"/>
    <w:rsid w:val="00CA7931"/>
    <w:rsid w:val="00CB0613"/>
    <w:rsid w:val="00CB071C"/>
    <w:rsid w:val="00CB0743"/>
    <w:rsid w:val="00CB0A19"/>
    <w:rsid w:val="00CB0BA7"/>
    <w:rsid w:val="00CB0CA2"/>
    <w:rsid w:val="00CB0E4E"/>
    <w:rsid w:val="00CB0F05"/>
    <w:rsid w:val="00CB13C5"/>
    <w:rsid w:val="00CB19B3"/>
    <w:rsid w:val="00CB1A3A"/>
    <w:rsid w:val="00CB1B1C"/>
    <w:rsid w:val="00CB221A"/>
    <w:rsid w:val="00CB2377"/>
    <w:rsid w:val="00CB24C0"/>
    <w:rsid w:val="00CB26CB"/>
    <w:rsid w:val="00CB2AFB"/>
    <w:rsid w:val="00CB30A2"/>
    <w:rsid w:val="00CB34AD"/>
    <w:rsid w:val="00CB3537"/>
    <w:rsid w:val="00CB3689"/>
    <w:rsid w:val="00CB3AF4"/>
    <w:rsid w:val="00CB3D92"/>
    <w:rsid w:val="00CB3DA5"/>
    <w:rsid w:val="00CB40DB"/>
    <w:rsid w:val="00CB418A"/>
    <w:rsid w:val="00CB41FF"/>
    <w:rsid w:val="00CB42D0"/>
    <w:rsid w:val="00CB46A3"/>
    <w:rsid w:val="00CB4BF3"/>
    <w:rsid w:val="00CB4E9E"/>
    <w:rsid w:val="00CB5093"/>
    <w:rsid w:val="00CB5201"/>
    <w:rsid w:val="00CB53EB"/>
    <w:rsid w:val="00CB5784"/>
    <w:rsid w:val="00CB59FC"/>
    <w:rsid w:val="00CB5CE9"/>
    <w:rsid w:val="00CB5E9A"/>
    <w:rsid w:val="00CB5F37"/>
    <w:rsid w:val="00CB607D"/>
    <w:rsid w:val="00CB7249"/>
    <w:rsid w:val="00CB73F6"/>
    <w:rsid w:val="00CB76FB"/>
    <w:rsid w:val="00CB779B"/>
    <w:rsid w:val="00CB7865"/>
    <w:rsid w:val="00CB7C65"/>
    <w:rsid w:val="00CB7E92"/>
    <w:rsid w:val="00CB7F96"/>
    <w:rsid w:val="00CC0040"/>
    <w:rsid w:val="00CC00D8"/>
    <w:rsid w:val="00CC04DF"/>
    <w:rsid w:val="00CC06FF"/>
    <w:rsid w:val="00CC0AC4"/>
    <w:rsid w:val="00CC0C13"/>
    <w:rsid w:val="00CC120B"/>
    <w:rsid w:val="00CC1308"/>
    <w:rsid w:val="00CC1A08"/>
    <w:rsid w:val="00CC1E0D"/>
    <w:rsid w:val="00CC1E9E"/>
    <w:rsid w:val="00CC1EED"/>
    <w:rsid w:val="00CC212F"/>
    <w:rsid w:val="00CC228B"/>
    <w:rsid w:val="00CC2438"/>
    <w:rsid w:val="00CC2827"/>
    <w:rsid w:val="00CC2958"/>
    <w:rsid w:val="00CC295B"/>
    <w:rsid w:val="00CC2CC2"/>
    <w:rsid w:val="00CC2DC3"/>
    <w:rsid w:val="00CC2F90"/>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B41"/>
    <w:rsid w:val="00CC4C0B"/>
    <w:rsid w:val="00CC4DAA"/>
    <w:rsid w:val="00CC4F26"/>
    <w:rsid w:val="00CC50DB"/>
    <w:rsid w:val="00CC5250"/>
    <w:rsid w:val="00CC525E"/>
    <w:rsid w:val="00CC530B"/>
    <w:rsid w:val="00CC5F71"/>
    <w:rsid w:val="00CC601C"/>
    <w:rsid w:val="00CC61E2"/>
    <w:rsid w:val="00CC626E"/>
    <w:rsid w:val="00CC63B7"/>
    <w:rsid w:val="00CC6924"/>
    <w:rsid w:val="00CC7202"/>
    <w:rsid w:val="00CC75C5"/>
    <w:rsid w:val="00CC7BFA"/>
    <w:rsid w:val="00CC7FF1"/>
    <w:rsid w:val="00CD007A"/>
    <w:rsid w:val="00CD0445"/>
    <w:rsid w:val="00CD04B3"/>
    <w:rsid w:val="00CD060E"/>
    <w:rsid w:val="00CD07AB"/>
    <w:rsid w:val="00CD09A5"/>
    <w:rsid w:val="00CD0CE7"/>
    <w:rsid w:val="00CD0D9A"/>
    <w:rsid w:val="00CD1052"/>
    <w:rsid w:val="00CD107C"/>
    <w:rsid w:val="00CD10D5"/>
    <w:rsid w:val="00CD1403"/>
    <w:rsid w:val="00CD176D"/>
    <w:rsid w:val="00CD1863"/>
    <w:rsid w:val="00CD1B08"/>
    <w:rsid w:val="00CD2188"/>
    <w:rsid w:val="00CD230D"/>
    <w:rsid w:val="00CD23E3"/>
    <w:rsid w:val="00CD28C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D9"/>
    <w:rsid w:val="00CD4EDC"/>
    <w:rsid w:val="00CD50E4"/>
    <w:rsid w:val="00CD57D1"/>
    <w:rsid w:val="00CD5E55"/>
    <w:rsid w:val="00CD60A1"/>
    <w:rsid w:val="00CD6189"/>
    <w:rsid w:val="00CD64DA"/>
    <w:rsid w:val="00CD6D1E"/>
    <w:rsid w:val="00CD6F51"/>
    <w:rsid w:val="00CD6FBB"/>
    <w:rsid w:val="00CD6FBC"/>
    <w:rsid w:val="00CD71C9"/>
    <w:rsid w:val="00CE0018"/>
    <w:rsid w:val="00CE0277"/>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21FE"/>
    <w:rsid w:val="00CE229B"/>
    <w:rsid w:val="00CE2539"/>
    <w:rsid w:val="00CE285D"/>
    <w:rsid w:val="00CE2871"/>
    <w:rsid w:val="00CE2E71"/>
    <w:rsid w:val="00CE34A7"/>
    <w:rsid w:val="00CE34DC"/>
    <w:rsid w:val="00CE362E"/>
    <w:rsid w:val="00CE36AE"/>
    <w:rsid w:val="00CE3AA5"/>
    <w:rsid w:val="00CE430A"/>
    <w:rsid w:val="00CE436B"/>
    <w:rsid w:val="00CE4CC0"/>
    <w:rsid w:val="00CE4CF0"/>
    <w:rsid w:val="00CE4D0E"/>
    <w:rsid w:val="00CE4EB6"/>
    <w:rsid w:val="00CE52C9"/>
    <w:rsid w:val="00CE5721"/>
    <w:rsid w:val="00CE5CBB"/>
    <w:rsid w:val="00CE5D05"/>
    <w:rsid w:val="00CE5D29"/>
    <w:rsid w:val="00CE5DA8"/>
    <w:rsid w:val="00CE5F66"/>
    <w:rsid w:val="00CE601E"/>
    <w:rsid w:val="00CE626E"/>
    <w:rsid w:val="00CE6892"/>
    <w:rsid w:val="00CE6B4C"/>
    <w:rsid w:val="00CE6BC5"/>
    <w:rsid w:val="00CE701F"/>
    <w:rsid w:val="00CE727C"/>
    <w:rsid w:val="00CE7308"/>
    <w:rsid w:val="00CE745F"/>
    <w:rsid w:val="00CE751C"/>
    <w:rsid w:val="00CE771B"/>
    <w:rsid w:val="00CE7A51"/>
    <w:rsid w:val="00CF05F4"/>
    <w:rsid w:val="00CF0ABF"/>
    <w:rsid w:val="00CF1073"/>
    <w:rsid w:val="00CF14D5"/>
    <w:rsid w:val="00CF14DD"/>
    <w:rsid w:val="00CF15C3"/>
    <w:rsid w:val="00CF1985"/>
    <w:rsid w:val="00CF1AC7"/>
    <w:rsid w:val="00CF1B10"/>
    <w:rsid w:val="00CF1B22"/>
    <w:rsid w:val="00CF1BB8"/>
    <w:rsid w:val="00CF1C9C"/>
    <w:rsid w:val="00CF1E8E"/>
    <w:rsid w:val="00CF1FFF"/>
    <w:rsid w:val="00CF240B"/>
    <w:rsid w:val="00CF26F3"/>
    <w:rsid w:val="00CF2A20"/>
    <w:rsid w:val="00CF3246"/>
    <w:rsid w:val="00CF34FA"/>
    <w:rsid w:val="00CF365A"/>
    <w:rsid w:val="00CF36A0"/>
    <w:rsid w:val="00CF3701"/>
    <w:rsid w:val="00CF38EF"/>
    <w:rsid w:val="00CF38F8"/>
    <w:rsid w:val="00CF39F3"/>
    <w:rsid w:val="00CF3D29"/>
    <w:rsid w:val="00CF42ED"/>
    <w:rsid w:val="00CF4871"/>
    <w:rsid w:val="00CF4946"/>
    <w:rsid w:val="00CF4AB5"/>
    <w:rsid w:val="00CF4E30"/>
    <w:rsid w:val="00CF52CC"/>
    <w:rsid w:val="00CF53B9"/>
    <w:rsid w:val="00CF5557"/>
    <w:rsid w:val="00CF5605"/>
    <w:rsid w:val="00CF583F"/>
    <w:rsid w:val="00CF592A"/>
    <w:rsid w:val="00CF61A8"/>
    <w:rsid w:val="00CF6471"/>
    <w:rsid w:val="00CF64BF"/>
    <w:rsid w:val="00CF6596"/>
    <w:rsid w:val="00CF6782"/>
    <w:rsid w:val="00CF67BC"/>
    <w:rsid w:val="00CF6874"/>
    <w:rsid w:val="00CF6BAA"/>
    <w:rsid w:val="00CF6CCB"/>
    <w:rsid w:val="00CF6FBF"/>
    <w:rsid w:val="00CF70A9"/>
    <w:rsid w:val="00CF712B"/>
    <w:rsid w:val="00CF738D"/>
    <w:rsid w:val="00CF7420"/>
    <w:rsid w:val="00CF7452"/>
    <w:rsid w:val="00CF7483"/>
    <w:rsid w:val="00CF7604"/>
    <w:rsid w:val="00CF77AF"/>
    <w:rsid w:val="00CF7A4C"/>
    <w:rsid w:val="00CF7CC5"/>
    <w:rsid w:val="00CF7D9F"/>
    <w:rsid w:val="00CF7F4C"/>
    <w:rsid w:val="00D0007F"/>
    <w:rsid w:val="00D00289"/>
    <w:rsid w:val="00D00529"/>
    <w:rsid w:val="00D00787"/>
    <w:rsid w:val="00D007B5"/>
    <w:rsid w:val="00D00FD4"/>
    <w:rsid w:val="00D0138A"/>
    <w:rsid w:val="00D01A27"/>
    <w:rsid w:val="00D01DBA"/>
    <w:rsid w:val="00D0201D"/>
    <w:rsid w:val="00D02178"/>
    <w:rsid w:val="00D021C1"/>
    <w:rsid w:val="00D02A10"/>
    <w:rsid w:val="00D02E5D"/>
    <w:rsid w:val="00D02F36"/>
    <w:rsid w:val="00D03137"/>
    <w:rsid w:val="00D0318F"/>
    <w:rsid w:val="00D0332A"/>
    <w:rsid w:val="00D03367"/>
    <w:rsid w:val="00D034B8"/>
    <w:rsid w:val="00D034C4"/>
    <w:rsid w:val="00D034DA"/>
    <w:rsid w:val="00D0395E"/>
    <w:rsid w:val="00D03A0A"/>
    <w:rsid w:val="00D03C49"/>
    <w:rsid w:val="00D03F7E"/>
    <w:rsid w:val="00D0427A"/>
    <w:rsid w:val="00D04580"/>
    <w:rsid w:val="00D046F1"/>
    <w:rsid w:val="00D04815"/>
    <w:rsid w:val="00D05091"/>
    <w:rsid w:val="00D050D1"/>
    <w:rsid w:val="00D053AE"/>
    <w:rsid w:val="00D0545F"/>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73"/>
    <w:rsid w:val="00D108CC"/>
    <w:rsid w:val="00D10BC5"/>
    <w:rsid w:val="00D10C0E"/>
    <w:rsid w:val="00D11308"/>
    <w:rsid w:val="00D1165C"/>
    <w:rsid w:val="00D11744"/>
    <w:rsid w:val="00D1192F"/>
    <w:rsid w:val="00D11A99"/>
    <w:rsid w:val="00D11CFD"/>
    <w:rsid w:val="00D11D00"/>
    <w:rsid w:val="00D11F67"/>
    <w:rsid w:val="00D122C7"/>
    <w:rsid w:val="00D12667"/>
    <w:rsid w:val="00D126FA"/>
    <w:rsid w:val="00D12714"/>
    <w:rsid w:val="00D1286C"/>
    <w:rsid w:val="00D12912"/>
    <w:rsid w:val="00D1295E"/>
    <w:rsid w:val="00D12F51"/>
    <w:rsid w:val="00D130A5"/>
    <w:rsid w:val="00D1316B"/>
    <w:rsid w:val="00D131CE"/>
    <w:rsid w:val="00D136A4"/>
    <w:rsid w:val="00D13858"/>
    <w:rsid w:val="00D13A73"/>
    <w:rsid w:val="00D13AA0"/>
    <w:rsid w:val="00D13AFC"/>
    <w:rsid w:val="00D13D51"/>
    <w:rsid w:val="00D14152"/>
    <w:rsid w:val="00D14735"/>
    <w:rsid w:val="00D147E7"/>
    <w:rsid w:val="00D14918"/>
    <w:rsid w:val="00D14C3E"/>
    <w:rsid w:val="00D14DF0"/>
    <w:rsid w:val="00D14EF9"/>
    <w:rsid w:val="00D14F3E"/>
    <w:rsid w:val="00D151F7"/>
    <w:rsid w:val="00D15D61"/>
    <w:rsid w:val="00D15DCB"/>
    <w:rsid w:val="00D1654A"/>
    <w:rsid w:val="00D16644"/>
    <w:rsid w:val="00D16921"/>
    <w:rsid w:val="00D16A05"/>
    <w:rsid w:val="00D16BDC"/>
    <w:rsid w:val="00D16E33"/>
    <w:rsid w:val="00D1718F"/>
    <w:rsid w:val="00D1719A"/>
    <w:rsid w:val="00D171D7"/>
    <w:rsid w:val="00D17295"/>
    <w:rsid w:val="00D17747"/>
    <w:rsid w:val="00D177BD"/>
    <w:rsid w:val="00D17858"/>
    <w:rsid w:val="00D1789B"/>
    <w:rsid w:val="00D17ABE"/>
    <w:rsid w:val="00D20230"/>
    <w:rsid w:val="00D20788"/>
    <w:rsid w:val="00D2085D"/>
    <w:rsid w:val="00D208B9"/>
    <w:rsid w:val="00D20B18"/>
    <w:rsid w:val="00D20FBB"/>
    <w:rsid w:val="00D21002"/>
    <w:rsid w:val="00D21032"/>
    <w:rsid w:val="00D2112A"/>
    <w:rsid w:val="00D217DA"/>
    <w:rsid w:val="00D218A5"/>
    <w:rsid w:val="00D21C9B"/>
    <w:rsid w:val="00D222DF"/>
    <w:rsid w:val="00D222F9"/>
    <w:rsid w:val="00D22524"/>
    <w:rsid w:val="00D226A0"/>
    <w:rsid w:val="00D22875"/>
    <w:rsid w:val="00D228CF"/>
    <w:rsid w:val="00D229DE"/>
    <w:rsid w:val="00D22FA7"/>
    <w:rsid w:val="00D23182"/>
    <w:rsid w:val="00D23697"/>
    <w:rsid w:val="00D23BA3"/>
    <w:rsid w:val="00D23C64"/>
    <w:rsid w:val="00D23DC3"/>
    <w:rsid w:val="00D2438E"/>
    <w:rsid w:val="00D2441A"/>
    <w:rsid w:val="00D24467"/>
    <w:rsid w:val="00D24538"/>
    <w:rsid w:val="00D2460F"/>
    <w:rsid w:val="00D24A3C"/>
    <w:rsid w:val="00D24E68"/>
    <w:rsid w:val="00D2540B"/>
    <w:rsid w:val="00D25984"/>
    <w:rsid w:val="00D2601E"/>
    <w:rsid w:val="00D2674D"/>
    <w:rsid w:val="00D268D0"/>
    <w:rsid w:val="00D26EB2"/>
    <w:rsid w:val="00D271E5"/>
    <w:rsid w:val="00D272E9"/>
    <w:rsid w:val="00D2739B"/>
    <w:rsid w:val="00D27437"/>
    <w:rsid w:val="00D27D99"/>
    <w:rsid w:val="00D30672"/>
    <w:rsid w:val="00D30744"/>
    <w:rsid w:val="00D30B90"/>
    <w:rsid w:val="00D30DAC"/>
    <w:rsid w:val="00D30EF2"/>
    <w:rsid w:val="00D31145"/>
    <w:rsid w:val="00D313A0"/>
    <w:rsid w:val="00D31534"/>
    <w:rsid w:val="00D31825"/>
    <w:rsid w:val="00D31D26"/>
    <w:rsid w:val="00D31EAD"/>
    <w:rsid w:val="00D31FA1"/>
    <w:rsid w:val="00D31FC1"/>
    <w:rsid w:val="00D326A4"/>
    <w:rsid w:val="00D32C24"/>
    <w:rsid w:val="00D32C45"/>
    <w:rsid w:val="00D331BF"/>
    <w:rsid w:val="00D33252"/>
    <w:rsid w:val="00D3325C"/>
    <w:rsid w:val="00D333C9"/>
    <w:rsid w:val="00D333EB"/>
    <w:rsid w:val="00D3344B"/>
    <w:rsid w:val="00D334DE"/>
    <w:rsid w:val="00D3367D"/>
    <w:rsid w:val="00D33963"/>
    <w:rsid w:val="00D33A8E"/>
    <w:rsid w:val="00D33B69"/>
    <w:rsid w:val="00D33D25"/>
    <w:rsid w:val="00D33F94"/>
    <w:rsid w:val="00D34376"/>
    <w:rsid w:val="00D34394"/>
    <w:rsid w:val="00D3442D"/>
    <w:rsid w:val="00D34803"/>
    <w:rsid w:val="00D348F6"/>
    <w:rsid w:val="00D34B1C"/>
    <w:rsid w:val="00D34D34"/>
    <w:rsid w:val="00D34EE2"/>
    <w:rsid w:val="00D34F90"/>
    <w:rsid w:val="00D34FD4"/>
    <w:rsid w:val="00D35463"/>
    <w:rsid w:val="00D35FFA"/>
    <w:rsid w:val="00D364AB"/>
    <w:rsid w:val="00D3676A"/>
    <w:rsid w:val="00D36860"/>
    <w:rsid w:val="00D373CE"/>
    <w:rsid w:val="00D374F4"/>
    <w:rsid w:val="00D37602"/>
    <w:rsid w:val="00D3762C"/>
    <w:rsid w:val="00D3769B"/>
    <w:rsid w:val="00D377FE"/>
    <w:rsid w:val="00D378AD"/>
    <w:rsid w:val="00D37A99"/>
    <w:rsid w:val="00D37B4B"/>
    <w:rsid w:val="00D37E73"/>
    <w:rsid w:val="00D37FE2"/>
    <w:rsid w:val="00D40065"/>
    <w:rsid w:val="00D4064B"/>
    <w:rsid w:val="00D40762"/>
    <w:rsid w:val="00D407C1"/>
    <w:rsid w:val="00D40C0F"/>
    <w:rsid w:val="00D40CDF"/>
    <w:rsid w:val="00D40E4B"/>
    <w:rsid w:val="00D41048"/>
    <w:rsid w:val="00D41094"/>
    <w:rsid w:val="00D41180"/>
    <w:rsid w:val="00D411FE"/>
    <w:rsid w:val="00D4174D"/>
    <w:rsid w:val="00D4179A"/>
    <w:rsid w:val="00D41C80"/>
    <w:rsid w:val="00D42053"/>
    <w:rsid w:val="00D420AF"/>
    <w:rsid w:val="00D422FF"/>
    <w:rsid w:val="00D42D6A"/>
    <w:rsid w:val="00D42F23"/>
    <w:rsid w:val="00D430CE"/>
    <w:rsid w:val="00D431E1"/>
    <w:rsid w:val="00D43227"/>
    <w:rsid w:val="00D436D3"/>
    <w:rsid w:val="00D438E1"/>
    <w:rsid w:val="00D439E1"/>
    <w:rsid w:val="00D43ADC"/>
    <w:rsid w:val="00D43C2E"/>
    <w:rsid w:val="00D4404A"/>
    <w:rsid w:val="00D4423E"/>
    <w:rsid w:val="00D44586"/>
    <w:rsid w:val="00D44C97"/>
    <w:rsid w:val="00D44D03"/>
    <w:rsid w:val="00D44D6F"/>
    <w:rsid w:val="00D44DA2"/>
    <w:rsid w:val="00D44E5C"/>
    <w:rsid w:val="00D44E91"/>
    <w:rsid w:val="00D45002"/>
    <w:rsid w:val="00D45547"/>
    <w:rsid w:val="00D4586A"/>
    <w:rsid w:val="00D458EC"/>
    <w:rsid w:val="00D460A8"/>
    <w:rsid w:val="00D46398"/>
    <w:rsid w:val="00D46412"/>
    <w:rsid w:val="00D4647B"/>
    <w:rsid w:val="00D46593"/>
    <w:rsid w:val="00D468A7"/>
    <w:rsid w:val="00D46BE2"/>
    <w:rsid w:val="00D46F71"/>
    <w:rsid w:val="00D47194"/>
    <w:rsid w:val="00D47496"/>
    <w:rsid w:val="00D47651"/>
    <w:rsid w:val="00D47861"/>
    <w:rsid w:val="00D478A8"/>
    <w:rsid w:val="00D4793D"/>
    <w:rsid w:val="00D47D28"/>
    <w:rsid w:val="00D47D7E"/>
    <w:rsid w:val="00D5012A"/>
    <w:rsid w:val="00D50471"/>
    <w:rsid w:val="00D50879"/>
    <w:rsid w:val="00D50AC6"/>
    <w:rsid w:val="00D50C14"/>
    <w:rsid w:val="00D50D58"/>
    <w:rsid w:val="00D50FB6"/>
    <w:rsid w:val="00D5112B"/>
    <w:rsid w:val="00D516A6"/>
    <w:rsid w:val="00D51DBE"/>
    <w:rsid w:val="00D51E6F"/>
    <w:rsid w:val="00D5252C"/>
    <w:rsid w:val="00D52547"/>
    <w:rsid w:val="00D52741"/>
    <w:rsid w:val="00D5298A"/>
    <w:rsid w:val="00D52B7C"/>
    <w:rsid w:val="00D52DA1"/>
    <w:rsid w:val="00D53348"/>
    <w:rsid w:val="00D5344C"/>
    <w:rsid w:val="00D5362B"/>
    <w:rsid w:val="00D53A22"/>
    <w:rsid w:val="00D53A28"/>
    <w:rsid w:val="00D53B4E"/>
    <w:rsid w:val="00D53F07"/>
    <w:rsid w:val="00D541BE"/>
    <w:rsid w:val="00D545B5"/>
    <w:rsid w:val="00D547D4"/>
    <w:rsid w:val="00D54B93"/>
    <w:rsid w:val="00D5508B"/>
    <w:rsid w:val="00D550C9"/>
    <w:rsid w:val="00D5510A"/>
    <w:rsid w:val="00D551A8"/>
    <w:rsid w:val="00D555EC"/>
    <w:rsid w:val="00D559CC"/>
    <w:rsid w:val="00D55BDD"/>
    <w:rsid w:val="00D55D33"/>
    <w:rsid w:val="00D56536"/>
    <w:rsid w:val="00D5695D"/>
    <w:rsid w:val="00D56B35"/>
    <w:rsid w:val="00D572B9"/>
    <w:rsid w:val="00D57372"/>
    <w:rsid w:val="00D577DD"/>
    <w:rsid w:val="00D577F7"/>
    <w:rsid w:val="00D579DB"/>
    <w:rsid w:val="00D57B45"/>
    <w:rsid w:val="00D57C3E"/>
    <w:rsid w:val="00D57CB1"/>
    <w:rsid w:val="00D600C2"/>
    <w:rsid w:val="00D602E0"/>
    <w:rsid w:val="00D603FF"/>
    <w:rsid w:val="00D60405"/>
    <w:rsid w:val="00D605F5"/>
    <w:rsid w:val="00D60866"/>
    <w:rsid w:val="00D60959"/>
    <w:rsid w:val="00D60F4B"/>
    <w:rsid w:val="00D6116E"/>
    <w:rsid w:val="00D61533"/>
    <w:rsid w:val="00D6157A"/>
    <w:rsid w:val="00D615D4"/>
    <w:rsid w:val="00D61714"/>
    <w:rsid w:val="00D61844"/>
    <w:rsid w:val="00D6189E"/>
    <w:rsid w:val="00D61918"/>
    <w:rsid w:val="00D61AFA"/>
    <w:rsid w:val="00D61B1E"/>
    <w:rsid w:val="00D61E0A"/>
    <w:rsid w:val="00D62356"/>
    <w:rsid w:val="00D626E1"/>
    <w:rsid w:val="00D62B05"/>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4DBD"/>
    <w:rsid w:val="00D650BC"/>
    <w:rsid w:val="00D65D33"/>
    <w:rsid w:val="00D65F71"/>
    <w:rsid w:val="00D663D9"/>
    <w:rsid w:val="00D66713"/>
    <w:rsid w:val="00D667A3"/>
    <w:rsid w:val="00D66E01"/>
    <w:rsid w:val="00D672DD"/>
    <w:rsid w:val="00D674AE"/>
    <w:rsid w:val="00D676EE"/>
    <w:rsid w:val="00D67CE2"/>
    <w:rsid w:val="00D67DB1"/>
    <w:rsid w:val="00D67DDC"/>
    <w:rsid w:val="00D7038C"/>
    <w:rsid w:val="00D70544"/>
    <w:rsid w:val="00D705BD"/>
    <w:rsid w:val="00D707DD"/>
    <w:rsid w:val="00D70B4F"/>
    <w:rsid w:val="00D70F63"/>
    <w:rsid w:val="00D712E1"/>
    <w:rsid w:val="00D7138C"/>
    <w:rsid w:val="00D71B45"/>
    <w:rsid w:val="00D71FE2"/>
    <w:rsid w:val="00D7210D"/>
    <w:rsid w:val="00D721B2"/>
    <w:rsid w:val="00D723AA"/>
    <w:rsid w:val="00D72449"/>
    <w:rsid w:val="00D72458"/>
    <w:rsid w:val="00D726EE"/>
    <w:rsid w:val="00D728D5"/>
    <w:rsid w:val="00D731B2"/>
    <w:rsid w:val="00D73592"/>
    <w:rsid w:val="00D736DA"/>
    <w:rsid w:val="00D73908"/>
    <w:rsid w:val="00D73A6B"/>
    <w:rsid w:val="00D73C6D"/>
    <w:rsid w:val="00D73CBF"/>
    <w:rsid w:val="00D73D3D"/>
    <w:rsid w:val="00D74062"/>
    <w:rsid w:val="00D74265"/>
    <w:rsid w:val="00D7430D"/>
    <w:rsid w:val="00D745EF"/>
    <w:rsid w:val="00D74794"/>
    <w:rsid w:val="00D748C2"/>
    <w:rsid w:val="00D748EA"/>
    <w:rsid w:val="00D74BED"/>
    <w:rsid w:val="00D74F41"/>
    <w:rsid w:val="00D75637"/>
    <w:rsid w:val="00D75B7F"/>
    <w:rsid w:val="00D75C1F"/>
    <w:rsid w:val="00D75DA9"/>
    <w:rsid w:val="00D75E09"/>
    <w:rsid w:val="00D75E85"/>
    <w:rsid w:val="00D75F1F"/>
    <w:rsid w:val="00D76415"/>
    <w:rsid w:val="00D76542"/>
    <w:rsid w:val="00D76874"/>
    <w:rsid w:val="00D7697A"/>
    <w:rsid w:val="00D76A81"/>
    <w:rsid w:val="00D76ABE"/>
    <w:rsid w:val="00D771B4"/>
    <w:rsid w:val="00D7738B"/>
    <w:rsid w:val="00D775D8"/>
    <w:rsid w:val="00D7796F"/>
    <w:rsid w:val="00D77C05"/>
    <w:rsid w:val="00D80055"/>
    <w:rsid w:val="00D80837"/>
    <w:rsid w:val="00D80C31"/>
    <w:rsid w:val="00D80CF1"/>
    <w:rsid w:val="00D814B5"/>
    <w:rsid w:val="00D81519"/>
    <w:rsid w:val="00D819B2"/>
    <w:rsid w:val="00D81D49"/>
    <w:rsid w:val="00D82319"/>
    <w:rsid w:val="00D823A7"/>
    <w:rsid w:val="00D82680"/>
    <w:rsid w:val="00D8270F"/>
    <w:rsid w:val="00D82BC7"/>
    <w:rsid w:val="00D82D71"/>
    <w:rsid w:val="00D82E2E"/>
    <w:rsid w:val="00D833AD"/>
    <w:rsid w:val="00D833FA"/>
    <w:rsid w:val="00D83601"/>
    <w:rsid w:val="00D836C5"/>
    <w:rsid w:val="00D839E6"/>
    <w:rsid w:val="00D83F3C"/>
    <w:rsid w:val="00D84139"/>
    <w:rsid w:val="00D844B9"/>
    <w:rsid w:val="00D84543"/>
    <w:rsid w:val="00D848F5"/>
    <w:rsid w:val="00D84A6D"/>
    <w:rsid w:val="00D84DDD"/>
    <w:rsid w:val="00D84E4A"/>
    <w:rsid w:val="00D84E85"/>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950"/>
    <w:rsid w:val="00D92971"/>
    <w:rsid w:val="00D92A68"/>
    <w:rsid w:val="00D92CAF"/>
    <w:rsid w:val="00D92E44"/>
    <w:rsid w:val="00D93189"/>
    <w:rsid w:val="00D9331F"/>
    <w:rsid w:val="00D93324"/>
    <w:rsid w:val="00D936AE"/>
    <w:rsid w:val="00D936F9"/>
    <w:rsid w:val="00D93863"/>
    <w:rsid w:val="00D93DF7"/>
    <w:rsid w:val="00D93E43"/>
    <w:rsid w:val="00D940FB"/>
    <w:rsid w:val="00D94748"/>
    <w:rsid w:val="00D95982"/>
    <w:rsid w:val="00D95CEE"/>
    <w:rsid w:val="00D95D7E"/>
    <w:rsid w:val="00D95DE0"/>
    <w:rsid w:val="00D95E26"/>
    <w:rsid w:val="00D961DA"/>
    <w:rsid w:val="00D96B4B"/>
    <w:rsid w:val="00D96EBC"/>
    <w:rsid w:val="00D9701A"/>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FD"/>
    <w:rsid w:val="00DA0917"/>
    <w:rsid w:val="00DA0F41"/>
    <w:rsid w:val="00DA0F78"/>
    <w:rsid w:val="00DA1191"/>
    <w:rsid w:val="00DA14AE"/>
    <w:rsid w:val="00DA14FA"/>
    <w:rsid w:val="00DA1AE4"/>
    <w:rsid w:val="00DA2207"/>
    <w:rsid w:val="00DA224B"/>
    <w:rsid w:val="00DA26CA"/>
    <w:rsid w:val="00DA28A8"/>
    <w:rsid w:val="00DA295B"/>
    <w:rsid w:val="00DA300F"/>
    <w:rsid w:val="00DA30C0"/>
    <w:rsid w:val="00DA32A8"/>
    <w:rsid w:val="00DA34ED"/>
    <w:rsid w:val="00DA3BBD"/>
    <w:rsid w:val="00DA40A4"/>
    <w:rsid w:val="00DA4834"/>
    <w:rsid w:val="00DA5168"/>
    <w:rsid w:val="00DA530D"/>
    <w:rsid w:val="00DA53AC"/>
    <w:rsid w:val="00DA5911"/>
    <w:rsid w:val="00DA5EB7"/>
    <w:rsid w:val="00DA68EB"/>
    <w:rsid w:val="00DA6D47"/>
    <w:rsid w:val="00DA6E46"/>
    <w:rsid w:val="00DA70D0"/>
    <w:rsid w:val="00DA722E"/>
    <w:rsid w:val="00DA735E"/>
    <w:rsid w:val="00DA73C4"/>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A71"/>
    <w:rsid w:val="00DB0BA6"/>
    <w:rsid w:val="00DB0D8D"/>
    <w:rsid w:val="00DB0DA2"/>
    <w:rsid w:val="00DB0EA6"/>
    <w:rsid w:val="00DB1319"/>
    <w:rsid w:val="00DB133C"/>
    <w:rsid w:val="00DB1362"/>
    <w:rsid w:val="00DB198D"/>
    <w:rsid w:val="00DB1B5F"/>
    <w:rsid w:val="00DB1E02"/>
    <w:rsid w:val="00DB230F"/>
    <w:rsid w:val="00DB23BC"/>
    <w:rsid w:val="00DB27A8"/>
    <w:rsid w:val="00DB3105"/>
    <w:rsid w:val="00DB33A5"/>
    <w:rsid w:val="00DB37AC"/>
    <w:rsid w:val="00DB398E"/>
    <w:rsid w:val="00DB3A69"/>
    <w:rsid w:val="00DB3D65"/>
    <w:rsid w:val="00DB4127"/>
    <w:rsid w:val="00DB42A1"/>
    <w:rsid w:val="00DB44DF"/>
    <w:rsid w:val="00DB4723"/>
    <w:rsid w:val="00DB4A99"/>
    <w:rsid w:val="00DB559B"/>
    <w:rsid w:val="00DB57A7"/>
    <w:rsid w:val="00DB5A26"/>
    <w:rsid w:val="00DB5AD8"/>
    <w:rsid w:val="00DB5F33"/>
    <w:rsid w:val="00DB6210"/>
    <w:rsid w:val="00DB653A"/>
    <w:rsid w:val="00DB66D0"/>
    <w:rsid w:val="00DB6F7E"/>
    <w:rsid w:val="00DB6FE8"/>
    <w:rsid w:val="00DB70E3"/>
    <w:rsid w:val="00DB71CB"/>
    <w:rsid w:val="00DB749C"/>
    <w:rsid w:val="00DB74CA"/>
    <w:rsid w:val="00DB7960"/>
    <w:rsid w:val="00DC014E"/>
    <w:rsid w:val="00DC02A3"/>
    <w:rsid w:val="00DC03D6"/>
    <w:rsid w:val="00DC03F1"/>
    <w:rsid w:val="00DC043B"/>
    <w:rsid w:val="00DC0840"/>
    <w:rsid w:val="00DC0ED8"/>
    <w:rsid w:val="00DC117D"/>
    <w:rsid w:val="00DC13D4"/>
    <w:rsid w:val="00DC1A2E"/>
    <w:rsid w:val="00DC1A47"/>
    <w:rsid w:val="00DC1BFB"/>
    <w:rsid w:val="00DC1C2B"/>
    <w:rsid w:val="00DC1F36"/>
    <w:rsid w:val="00DC2AAB"/>
    <w:rsid w:val="00DC2F23"/>
    <w:rsid w:val="00DC2F9D"/>
    <w:rsid w:val="00DC3168"/>
    <w:rsid w:val="00DC330A"/>
    <w:rsid w:val="00DC376B"/>
    <w:rsid w:val="00DC37CD"/>
    <w:rsid w:val="00DC38AE"/>
    <w:rsid w:val="00DC3BBD"/>
    <w:rsid w:val="00DC3D3F"/>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18"/>
    <w:rsid w:val="00DD0731"/>
    <w:rsid w:val="00DD07AC"/>
    <w:rsid w:val="00DD0908"/>
    <w:rsid w:val="00DD0A88"/>
    <w:rsid w:val="00DD0F4B"/>
    <w:rsid w:val="00DD152A"/>
    <w:rsid w:val="00DD18A2"/>
    <w:rsid w:val="00DD1A65"/>
    <w:rsid w:val="00DD1C14"/>
    <w:rsid w:val="00DD2103"/>
    <w:rsid w:val="00DD2C95"/>
    <w:rsid w:val="00DD2F3B"/>
    <w:rsid w:val="00DD30C8"/>
    <w:rsid w:val="00DD3426"/>
    <w:rsid w:val="00DD3770"/>
    <w:rsid w:val="00DD39B8"/>
    <w:rsid w:val="00DD3EFB"/>
    <w:rsid w:val="00DD4257"/>
    <w:rsid w:val="00DD42A7"/>
    <w:rsid w:val="00DD43D0"/>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788"/>
    <w:rsid w:val="00DD682B"/>
    <w:rsid w:val="00DD6C3B"/>
    <w:rsid w:val="00DD6EF6"/>
    <w:rsid w:val="00DD6F4C"/>
    <w:rsid w:val="00DD71A2"/>
    <w:rsid w:val="00DD73E6"/>
    <w:rsid w:val="00DD76CE"/>
    <w:rsid w:val="00DD79D0"/>
    <w:rsid w:val="00DD7EF3"/>
    <w:rsid w:val="00DE025B"/>
    <w:rsid w:val="00DE054F"/>
    <w:rsid w:val="00DE0653"/>
    <w:rsid w:val="00DE0934"/>
    <w:rsid w:val="00DE1149"/>
    <w:rsid w:val="00DE134F"/>
    <w:rsid w:val="00DE13DB"/>
    <w:rsid w:val="00DE18A4"/>
    <w:rsid w:val="00DE1F3C"/>
    <w:rsid w:val="00DE202B"/>
    <w:rsid w:val="00DE232A"/>
    <w:rsid w:val="00DE274F"/>
    <w:rsid w:val="00DE28BB"/>
    <w:rsid w:val="00DE2ADB"/>
    <w:rsid w:val="00DE316F"/>
    <w:rsid w:val="00DE3456"/>
    <w:rsid w:val="00DE387B"/>
    <w:rsid w:val="00DE3888"/>
    <w:rsid w:val="00DE389E"/>
    <w:rsid w:val="00DE3B02"/>
    <w:rsid w:val="00DE3E2A"/>
    <w:rsid w:val="00DE3EF0"/>
    <w:rsid w:val="00DE40FE"/>
    <w:rsid w:val="00DE4144"/>
    <w:rsid w:val="00DE41C3"/>
    <w:rsid w:val="00DE43AD"/>
    <w:rsid w:val="00DE47E2"/>
    <w:rsid w:val="00DE4889"/>
    <w:rsid w:val="00DE4AA0"/>
    <w:rsid w:val="00DE5700"/>
    <w:rsid w:val="00DE5978"/>
    <w:rsid w:val="00DE5A67"/>
    <w:rsid w:val="00DE6164"/>
    <w:rsid w:val="00DE6353"/>
    <w:rsid w:val="00DE6365"/>
    <w:rsid w:val="00DE64F6"/>
    <w:rsid w:val="00DE666A"/>
    <w:rsid w:val="00DE6A1A"/>
    <w:rsid w:val="00DE6B20"/>
    <w:rsid w:val="00DE6E49"/>
    <w:rsid w:val="00DE753B"/>
    <w:rsid w:val="00DE77E5"/>
    <w:rsid w:val="00DE7824"/>
    <w:rsid w:val="00DE7EFE"/>
    <w:rsid w:val="00DF012D"/>
    <w:rsid w:val="00DF05C8"/>
    <w:rsid w:val="00DF0879"/>
    <w:rsid w:val="00DF0C6A"/>
    <w:rsid w:val="00DF11E3"/>
    <w:rsid w:val="00DF1261"/>
    <w:rsid w:val="00DF1367"/>
    <w:rsid w:val="00DF136A"/>
    <w:rsid w:val="00DF16B0"/>
    <w:rsid w:val="00DF1766"/>
    <w:rsid w:val="00DF1B36"/>
    <w:rsid w:val="00DF1BFC"/>
    <w:rsid w:val="00DF1FED"/>
    <w:rsid w:val="00DF20E4"/>
    <w:rsid w:val="00DF213E"/>
    <w:rsid w:val="00DF24D8"/>
    <w:rsid w:val="00DF288A"/>
    <w:rsid w:val="00DF2AEB"/>
    <w:rsid w:val="00DF2BB8"/>
    <w:rsid w:val="00DF2CD7"/>
    <w:rsid w:val="00DF2FC3"/>
    <w:rsid w:val="00DF308A"/>
    <w:rsid w:val="00DF32BF"/>
    <w:rsid w:val="00DF3427"/>
    <w:rsid w:val="00DF38C5"/>
    <w:rsid w:val="00DF3B58"/>
    <w:rsid w:val="00DF4292"/>
    <w:rsid w:val="00DF4777"/>
    <w:rsid w:val="00DF4A80"/>
    <w:rsid w:val="00DF4C3C"/>
    <w:rsid w:val="00DF4D0F"/>
    <w:rsid w:val="00DF4DB4"/>
    <w:rsid w:val="00DF4FEF"/>
    <w:rsid w:val="00DF505D"/>
    <w:rsid w:val="00DF5110"/>
    <w:rsid w:val="00DF516E"/>
    <w:rsid w:val="00DF52C2"/>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FE"/>
    <w:rsid w:val="00DF743F"/>
    <w:rsid w:val="00DF74E8"/>
    <w:rsid w:val="00DF779E"/>
    <w:rsid w:val="00DF7A7F"/>
    <w:rsid w:val="00E0011D"/>
    <w:rsid w:val="00E00CEE"/>
    <w:rsid w:val="00E00F9E"/>
    <w:rsid w:val="00E01773"/>
    <w:rsid w:val="00E018D4"/>
    <w:rsid w:val="00E01BFC"/>
    <w:rsid w:val="00E01EED"/>
    <w:rsid w:val="00E01EFC"/>
    <w:rsid w:val="00E022E6"/>
    <w:rsid w:val="00E0234B"/>
    <w:rsid w:val="00E02610"/>
    <w:rsid w:val="00E02639"/>
    <w:rsid w:val="00E02680"/>
    <w:rsid w:val="00E0299F"/>
    <w:rsid w:val="00E02E56"/>
    <w:rsid w:val="00E03102"/>
    <w:rsid w:val="00E039C2"/>
    <w:rsid w:val="00E03BB6"/>
    <w:rsid w:val="00E03D38"/>
    <w:rsid w:val="00E03E19"/>
    <w:rsid w:val="00E040F8"/>
    <w:rsid w:val="00E0445E"/>
    <w:rsid w:val="00E0491D"/>
    <w:rsid w:val="00E0525F"/>
    <w:rsid w:val="00E0577C"/>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829"/>
    <w:rsid w:val="00E112F7"/>
    <w:rsid w:val="00E11622"/>
    <w:rsid w:val="00E11772"/>
    <w:rsid w:val="00E1249C"/>
    <w:rsid w:val="00E12591"/>
    <w:rsid w:val="00E1268D"/>
    <w:rsid w:val="00E1296F"/>
    <w:rsid w:val="00E12CBB"/>
    <w:rsid w:val="00E12DB9"/>
    <w:rsid w:val="00E12F2F"/>
    <w:rsid w:val="00E139E3"/>
    <w:rsid w:val="00E139FF"/>
    <w:rsid w:val="00E13A9E"/>
    <w:rsid w:val="00E14087"/>
    <w:rsid w:val="00E142FE"/>
    <w:rsid w:val="00E14316"/>
    <w:rsid w:val="00E143B2"/>
    <w:rsid w:val="00E14551"/>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FF8"/>
    <w:rsid w:val="00E17060"/>
    <w:rsid w:val="00E17227"/>
    <w:rsid w:val="00E174FC"/>
    <w:rsid w:val="00E176D5"/>
    <w:rsid w:val="00E1790C"/>
    <w:rsid w:val="00E179E8"/>
    <w:rsid w:val="00E17DFE"/>
    <w:rsid w:val="00E201A0"/>
    <w:rsid w:val="00E202FE"/>
    <w:rsid w:val="00E20802"/>
    <w:rsid w:val="00E2091B"/>
    <w:rsid w:val="00E21315"/>
    <w:rsid w:val="00E216AA"/>
    <w:rsid w:val="00E21DCD"/>
    <w:rsid w:val="00E22004"/>
    <w:rsid w:val="00E221B3"/>
    <w:rsid w:val="00E228B3"/>
    <w:rsid w:val="00E22A71"/>
    <w:rsid w:val="00E22B61"/>
    <w:rsid w:val="00E2368E"/>
    <w:rsid w:val="00E236E0"/>
    <w:rsid w:val="00E23747"/>
    <w:rsid w:val="00E23F29"/>
    <w:rsid w:val="00E23F4D"/>
    <w:rsid w:val="00E240B5"/>
    <w:rsid w:val="00E242C2"/>
    <w:rsid w:val="00E2433C"/>
    <w:rsid w:val="00E24886"/>
    <w:rsid w:val="00E24D2A"/>
    <w:rsid w:val="00E24F0C"/>
    <w:rsid w:val="00E25136"/>
    <w:rsid w:val="00E25700"/>
    <w:rsid w:val="00E25991"/>
    <w:rsid w:val="00E25AB1"/>
    <w:rsid w:val="00E25D8E"/>
    <w:rsid w:val="00E263BC"/>
    <w:rsid w:val="00E26569"/>
    <w:rsid w:val="00E265BD"/>
    <w:rsid w:val="00E26773"/>
    <w:rsid w:val="00E26915"/>
    <w:rsid w:val="00E26C78"/>
    <w:rsid w:val="00E26D0E"/>
    <w:rsid w:val="00E26FFF"/>
    <w:rsid w:val="00E272D0"/>
    <w:rsid w:val="00E2734C"/>
    <w:rsid w:val="00E27601"/>
    <w:rsid w:val="00E2762A"/>
    <w:rsid w:val="00E276CD"/>
    <w:rsid w:val="00E277AB"/>
    <w:rsid w:val="00E27875"/>
    <w:rsid w:val="00E27972"/>
    <w:rsid w:val="00E279F5"/>
    <w:rsid w:val="00E27A48"/>
    <w:rsid w:val="00E27AE1"/>
    <w:rsid w:val="00E27F4A"/>
    <w:rsid w:val="00E3022E"/>
    <w:rsid w:val="00E304DE"/>
    <w:rsid w:val="00E3050C"/>
    <w:rsid w:val="00E30702"/>
    <w:rsid w:val="00E30C0C"/>
    <w:rsid w:val="00E30D92"/>
    <w:rsid w:val="00E313A3"/>
    <w:rsid w:val="00E318BC"/>
    <w:rsid w:val="00E31AC0"/>
    <w:rsid w:val="00E31D5F"/>
    <w:rsid w:val="00E32092"/>
    <w:rsid w:val="00E32141"/>
    <w:rsid w:val="00E321B2"/>
    <w:rsid w:val="00E32558"/>
    <w:rsid w:val="00E32585"/>
    <w:rsid w:val="00E32A31"/>
    <w:rsid w:val="00E32B34"/>
    <w:rsid w:val="00E32FBC"/>
    <w:rsid w:val="00E331A2"/>
    <w:rsid w:val="00E33558"/>
    <w:rsid w:val="00E336B9"/>
    <w:rsid w:val="00E33860"/>
    <w:rsid w:val="00E33D39"/>
    <w:rsid w:val="00E34105"/>
    <w:rsid w:val="00E34660"/>
    <w:rsid w:val="00E34790"/>
    <w:rsid w:val="00E34950"/>
    <w:rsid w:val="00E34991"/>
    <w:rsid w:val="00E34DA7"/>
    <w:rsid w:val="00E34EDA"/>
    <w:rsid w:val="00E359C8"/>
    <w:rsid w:val="00E35A7C"/>
    <w:rsid w:val="00E360B7"/>
    <w:rsid w:val="00E36430"/>
    <w:rsid w:val="00E36753"/>
    <w:rsid w:val="00E3693A"/>
    <w:rsid w:val="00E37057"/>
    <w:rsid w:val="00E371A7"/>
    <w:rsid w:val="00E37302"/>
    <w:rsid w:val="00E37746"/>
    <w:rsid w:val="00E37A8D"/>
    <w:rsid w:val="00E37B62"/>
    <w:rsid w:val="00E37EBA"/>
    <w:rsid w:val="00E400ED"/>
    <w:rsid w:val="00E40AF9"/>
    <w:rsid w:val="00E40C36"/>
    <w:rsid w:val="00E40EE1"/>
    <w:rsid w:val="00E4133C"/>
    <w:rsid w:val="00E41D55"/>
    <w:rsid w:val="00E41FB5"/>
    <w:rsid w:val="00E42250"/>
    <w:rsid w:val="00E42427"/>
    <w:rsid w:val="00E434C1"/>
    <w:rsid w:val="00E43C8F"/>
    <w:rsid w:val="00E43D1D"/>
    <w:rsid w:val="00E44115"/>
    <w:rsid w:val="00E4477D"/>
    <w:rsid w:val="00E447F0"/>
    <w:rsid w:val="00E449DD"/>
    <w:rsid w:val="00E44A84"/>
    <w:rsid w:val="00E44A9B"/>
    <w:rsid w:val="00E44AE2"/>
    <w:rsid w:val="00E44B31"/>
    <w:rsid w:val="00E44BDC"/>
    <w:rsid w:val="00E454D9"/>
    <w:rsid w:val="00E458AE"/>
    <w:rsid w:val="00E45919"/>
    <w:rsid w:val="00E45D3B"/>
    <w:rsid w:val="00E45EB8"/>
    <w:rsid w:val="00E460CE"/>
    <w:rsid w:val="00E461AF"/>
    <w:rsid w:val="00E46258"/>
    <w:rsid w:val="00E46482"/>
    <w:rsid w:val="00E465A2"/>
    <w:rsid w:val="00E4669C"/>
    <w:rsid w:val="00E46C87"/>
    <w:rsid w:val="00E46D44"/>
    <w:rsid w:val="00E46EE4"/>
    <w:rsid w:val="00E46FA4"/>
    <w:rsid w:val="00E471B4"/>
    <w:rsid w:val="00E4738C"/>
    <w:rsid w:val="00E47553"/>
    <w:rsid w:val="00E477B1"/>
    <w:rsid w:val="00E4782D"/>
    <w:rsid w:val="00E47BD3"/>
    <w:rsid w:val="00E47D73"/>
    <w:rsid w:val="00E47E36"/>
    <w:rsid w:val="00E47E49"/>
    <w:rsid w:val="00E47E96"/>
    <w:rsid w:val="00E50421"/>
    <w:rsid w:val="00E50466"/>
    <w:rsid w:val="00E505DE"/>
    <w:rsid w:val="00E50BAD"/>
    <w:rsid w:val="00E50C8B"/>
    <w:rsid w:val="00E50E4C"/>
    <w:rsid w:val="00E510CE"/>
    <w:rsid w:val="00E51199"/>
    <w:rsid w:val="00E51216"/>
    <w:rsid w:val="00E5148A"/>
    <w:rsid w:val="00E51518"/>
    <w:rsid w:val="00E51543"/>
    <w:rsid w:val="00E51689"/>
    <w:rsid w:val="00E518BE"/>
    <w:rsid w:val="00E51915"/>
    <w:rsid w:val="00E51A52"/>
    <w:rsid w:val="00E51E16"/>
    <w:rsid w:val="00E529E5"/>
    <w:rsid w:val="00E52A8B"/>
    <w:rsid w:val="00E53154"/>
    <w:rsid w:val="00E53547"/>
    <w:rsid w:val="00E53AAF"/>
    <w:rsid w:val="00E54141"/>
    <w:rsid w:val="00E5444A"/>
    <w:rsid w:val="00E545E8"/>
    <w:rsid w:val="00E54BB9"/>
    <w:rsid w:val="00E557FA"/>
    <w:rsid w:val="00E55AAB"/>
    <w:rsid w:val="00E55D8A"/>
    <w:rsid w:val="00E56153"/>
    <w:rsid w:val="00E561C6"/>
    <w:rsid w:val="00E562A5"/>
    <w:rsid w:val="00E56458"/>
    <w:rsid w:val="00E56532"/>
    <w:rsid w:val="00E567C9"/>
    <w:rsid w:val="00E56846"/>
    <w:rsid w:val="00E56B10"/>
    <w:rsid w:val="00E56FC6"/>
    <w:rsid w:val="00E571B0"/>
    <w:rsid w:val="00E572B0"/>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F2A"/>
    <w:rsid w:val="00E62008"/>
    <w:rsid w:val="00E6204F"/>
    <w:rsid w:val="00E62132"/>
    <w:rsid w:val="00E621C8"/>
    <w:rsid w:val="00E62296"/>
    <w:rsid w:val="00E622C1"/>
    <w:rsid w:val="00E6246E"/>
    <w:rsid w:val="00E62649"/>
    <w:rsid w:val="00E62C10"/>
    <w:rsid w:val="00E62EBA"/>
    <w:rsid w:val="00E63237"/>
    <w:rsid w:val="00E6326A"/>
    <w:rsid w:val="00E63A67"/>
    <w:rsid w:val="00E63ADC"/>
    <w:rsid w:val="00E63BDA"/>
    <w:rsid w:val="00E63E6F"/>
    <w:rsid w:val="00E6429F"/>
    <w:rsid w:val="00E6462C"/>
    <w:rsid w:val="00E646DE"/>
    <w:rsid w:val="00E64828"/>
    <w:rsid w:val="00E64968"/>
    <w:rsid w:val="00E64B1F"/>
    <w:rsid w:val="00E64B78"/>
    <w:rsid w:val="00E65024"/>
    <w:rsid w:val="00E65044"/>
    <w:rsid w:val="00E65076"/>
    <w:rsid w:val="00E65190"/>
    <w:rsid w:val="00E65210"/>
    <w:rsid w:val="00E653CE"/>
    <w:rsid w:val="00E65589"/>
    <w:rsid w:val="00E65646"/>
    <w:rsid w:val="00E661D8"/>
    <w:rsid w:val="00E66208"/>
    <w:rsid w:val="00E6624B"/>
    <w:rsid w:val="00E662F2"/>
    <w:rsid w:val="00E66520"/>
    <w:rsid w:val="00E66664"/>
    <w:rsid w:val="00E666CC"/>
    <w:rsid w:val="00E66733"/>
    <w:rsid w:val="00E667CA"/>
    <w:rsid w:val="00E66B05"/>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05D"/>
    <w:rsid w:val="00E726A0"/>
    <w:rsid w:val="00E728E3"/>
    <w:rsid w:val="00E72B53"/>
    <w:rsid w:val="00E72F0F"/>
    <w:rsid w:val="00E72F34"/>
    <w:rsid w:val="00E73364"/>
    <w:rsid w:val="00E73C44"/>
    <w:rsid w:val="00E73F7F"/>
    <w:rsid w:val="00E7401C"/>
    <w:rsid w:val="00E743FA"/>
    <w:rsid w:val="00E74744"/>
    <w:rsid w:val="00E74787"/>
    <w:rsid w:val="00E74945"/>
    <w:rsid w:val="00E749C6"/>
    <w:rsid w:val="00E74A2F"/>
    <w:rsid w:val="00E74C6D"/>
    <w:rsid w:val="00E74D7E"/>
    <w:rsid w:val="00E74DCB"/>
    <w:rsid w:val="00E74FDB"/>
    <w:rsid w:val="00E753D2"/>
    <w:rsid w:val="00E755F5"/>
    <w:rsid w:val="00E75707"/>
    <w:rsid w:val="00E75990"/>
    <w:rsid w:val="00E75D4C"/>
    <w:rsid w:val="00E75E52"/>
    <w:rsid w:val="00E762C6"/>
    <w:rsid w:val="00E76410"/>
    <w:rsid w:val="00E7654F"/>
    <w:rsid w:val="00E767A7"/>
    <w:rsid w:val="00E76C9F"/>
    <w:rsid w:val="00E76D49"/>
    <w:rsid w:val="00E7729A"/>
    <w:rsid w:val="00E77C36"/>
    <w:rsid w:val="00E77CF8"/>
    <w:rsid w:val="00E77F9A"/>
    <w:rsid w:val="00E801AF"/>
    <w:rsid w:val="00E80347"/>
    <w:rsid w:val="00E8055E"/>
    <w:rsid w:val="00E80A9F"/>
    <w:rsid w:val="00E80B86"/>
    <w:rsid w:val="00E80E36"/>
    <w:rsid w:val="00E81433"/>
    <w:rsid w:val="00E814A0"/>
    <w:rsid w:val="00E815D5"/>
    <w:rsid w:val="00E81BA5"/>
    <w:rsid w:val="00E81BBA"/>
    <w:rsid w:val="00E81C17"/>
    <w:rsid w:val="00E81D30"/>
    <w:rsid w:val="00E821CD"/>
    <w:rsid w:val="00E82629"/>
    <w:rsid w:val="00E826AF"/>
    <w:rsid w:val="00E8279A"/>
    <w:rsid w:val="00E82A69"/>
    <w:rsid w:val="00E82B2A"/>
    <w:rsid w:val="00E82C1E"/>
    <w:rsid w:val="00E82C32"/>
    <w:rsid w:val="00E82D5D"/>
    <w:rsid w:val="00E82D6B"/>
    <w:rsid w:val="00E82F50"/>
    <w:rsid w:val="00E8302E"/>
    <w:rsid w:val="00E830AE"/>
    <w:rsid w:val="00E832B4"/>
    <w:rsid w:val="00E83429"/>
    <w:rsid w:val="00E8365A"/>
    <w:rsid w:val="00E83928"/>
    <w:rsid w:val="00E83955"/>
    <w:rsid w:val="00E839EF"/>
    <w:rsid w:val="00E83D1D"/>
    <w:rsid w:val="00E83F16"/>
    <w:rsid w:val="00E83F18"/>
    <w:rsid w:val="00E8422C"/>
    <w:rsid w:val="00E8470B"/>
    <w:rsid w:val="00E84A8F"/>
    <w:rsid w:val="00E84BAC"/>
    <w:rsid w:val="00E84CDC"/>
    <w:rsid w:val="00E850A3"/>
    <w:rsid w:val="00E85493"/>
    <w:rsid w:val="00E85704"/>
    <w:rsid w:val="00E858A4"/>
    <w:rsid w:val="00E862D4"/>
    <w:rsid w:val="00E86393"/>
    <w:rsid w:val="00E86C44"/>
    <w:rsid w:val="00E86D79"/>
    <w:rsid w:val="00E86D8A"/>
    <w:rsid w:val="00E87592"/>
    <w:rsid w:val="00E87B96"/>
    <w:rsid w:val="00E87C43"/>
    <w:rsid w:val="00E87D16"/>
    <w:rsid w:val="00E87F9F"/>
    <w:rsid w:val="00E9043A"/>
    <w:rsid w:val="00E9053C"/>
    <w:rsid w:val="00E909EC"/>
    <w:rsid w:val="00E91369"/>
    <w:rsid w:val="00E9136E"/>
    <w:rsid w:val="00E9166D"/>
    <w:rsid w:val="00E9180F"/>
    <w:rsid w:val="00E92328"/>
    <w:rsid w:val="00E924CF"/>
    <w:rsid w:val="00E925A9"/>
    <w:rsid w:val="00E92A17"/>
    <w:rsid w:val="00E92BCD"/>
    <w:rsid w:val="00E92C20"/>
    <w:rsid w:val="00E92F0F"/>
    <w:rsid w:val="00E92F4B"/>
    <w:rsid w:val="00E930CB"/>
    <w:rsid w:val="00E93112"/>
    <w:rsid w:val="00E932B1"/>
    <w:rsid w:val="00E933A7"/>
    <w:rsid w:val="00E9370D"/>
    <w:rsid w:val="00E93755"/>
    <w:rsid w:val="00E93CDB"/>
    <w:rsid w:val="00E93F11"/>
    <w:rsid w:val="00E9428E"/>
    <w:rsid w:val="00E945F2"/>
    <w:rsid w:val="00E949FD"/>
    <w:rsid w:val="00E94A01"/>
    <w:rsid w:val="00E94E44"/>
    <w:rsid w:val="00E9505F"/>
    <w:rsid w:val="00E950BF"/>
    <w:rsid w:val="00E95225"/>
    <w:rsid w:val="00E95305"/>
    <w:rsid w:val="00E95477"/>
    <w:rsid w:val="00E9557C"/>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568"/>
    <w:rsid w:val="00EA06C4"/>
    <w:rsid w:val="00EA0723"/>
    <w:rsid w:val="00EA078A"/>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3F4"/>
    <w:rsid w:val="00EA24E8"/>
    <w:rsid w:val="00EA2862"/>
    <w:rsid w:val="00EA2870"/>
    <w:rsid w:val="00EA2B24"/>
    <w:rsid w:val="00EA2B7A"/>
    <w:rsid w:val="00EA2D99"/>
    <w:rsid w:val="00EA2E80"/>
    <w:rsid w:val="00EA3548"/>
    <w:rsid w:val="00EA3812"/>
    <w:rsid w:val="00EA3AFF"/>
    <w:rsid w:val="00EA3BA8"/>
    <w:rsid w:val="00EA3FFA"/>
    <w:rsid w:val="00EA4424"/>
    <w:rsid w:val="00EA459C"/>
    <w:rsid w:val="00EA46F4"/>
    <w:rsid w:val="00EA4B45"/>
    <w:rsid w:val="00EA5277"/>
    <w:rsid w:val="00EA5343"/>
    <w:rsid w:val="00EA661F"/>
    <w:rsid w:val="00EA6932"/>
    <w:rsid w:val="00EA6D1D"/>
    <w:rsid w:val="00EA77F2"/>
    <w:rsid w:val="00EA799B"/>
    <w:rsid w:val="00EA7AF6"/>
    <w:rsid w:val="00EA7BC9"/>
    <w:rsid w:val="00EB0190"/>
    <w:rsid w:val="00EB0279"/>
    <w:rsid w:val="00EB05BA"/>
    <w:rsid w:val="00EB0869"/>
    <w:rsid w:val="00EB08E9"/>
    <w:rsid w:val="00EB0AAA"/>
    <w:rsid w:val="00EB114A"/>
    <w:rsid w:val="00EB121A"/>
    <w:rsid w:val="00EB1338"/>
    <w:rsid w:val="00EB1374"/>
    <w:rsid w:val="00EB1417"/>
    <w:rsid w:val="00EB1549"/>
    <w:rsid w:val="00EB1730"/>
    <w:rsid w:val="00EB1953"/>
    <w:rsid w:val="00EB1A9A"/>
    <w:rsid w:val="00EB1AC4"/>
    <w:rsid w:val="00EB1F62"/>
    <w:rsid w:val="00EB200A"/>
    <w:rsid w:val="00EB2195"/>
    <w:rsid w:val="00EB29F6"/>
    <w:rsid w:val="00EB2B08"/>
    <w:rsid w:val="00EB2C0C"/>
    <w:rsid w:val="00EB337F"/>
    <w:rsid w:val="00EB35F7"/>
    <w:rsid w:val="00EB36C9"/>
    <w:rsid w:val="00EB3823"/>
    <w:rsid w:val="00EB45CF"/>
    <w:rsid w:val="00EB4604"/>
    <w:rsid w:val="00EB4990"/>
    <w:rsid w:val="00EB49D2"/>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011"/>
    <w:rsid w:val="00EC0211"/>
    <w:rsid w:val="00EC035C"/>
    <w:rsid w:val="00EC04A4"/>
    <w:rsid w:val="00EC0BD4"/>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4097"/>
    <w:rsid w:val="00EC40C1"/>
    <w:rsid w:val="00EC40E7"/>
    <w:rsid w:val="00EC4250"/>
    <w:rsid w:val="00EC4309"/>
    <w:rsid w:val="00EC456D"/>
    <w:rsid w:val="00EC45E2"/>
    <w:rsid w:val="00EC4948"/>
    <w:rsid w:val="00EC500D"/>
    <w:rsid w:val="00EC5186"/>
    <w:rsid w:val="00EC53B8"/>
    <w:rsid w:val="00EC5933"/>
    <w:rsid w:val="00EC5BFE"/>
    <w:rsid w:val="00EC5E9E"/>
    <w:rsid w:val="00EC61C2"/>
    <w:rsid w:val="00EC6298"/>
    <w:rsid w:val="00EC62FE"/>
    <w:rsid w:val="00EC6436"/>
    <w:rsid w:val="00EC6B0B"/>
    <w:rsid w:val="00EC6CCD"/>
    <w:rsid w:val="00EC76F7"/>
    <w:rsid w:val="00ED0040"/>
    <w:rsid w:val="00ED0161"/>
    <w:rsid w:val="00ED02E9"/>
    <w:rsid w:val="00ED03C7"/>
    <w:rsid w:val="00ED0723"/>
    <w:rsid w:val="00ED077D"/>
    <w:rsid w:val="00ED09A7"/>
    <w:rsid w:val="00ED0DEA"/>
    <w:rsid w:val="00ED16F5"/>
    <w:rsid w:val="00ED16F6"/>
    <w:rsid w:val="00ED1715"/>
    <w:rsid w:val="00ED18E4"/>
    <w:rsid w:val="00ED19A9"/>
    <w:rsid w:val="00ED221B"/>
    <w:rsid w:val="00ED25EF"/>
    <w:rsid w:val="00ED2991"/>
    <w:rsid w:val="00ED2ABF"/>
    <w:rsid w:val="00ED2E7A"/>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EB5"/>
    <w:rsid w:val="00ED63DB"/>
    <w:rsid w:val="00ED6508"/>
    <w:rsid w:val="00ED6955"/>
    <w:rsid w:val="00ED69B9"/>
    <w:rsid w:val="00ED6E69"/>
    <w:rsid w:val="00ED6F02"/>
    <w:rsid w:val="00ED738E"/>
    <w:rsid w:val="00ED7D19"/>
    <w:rsid w:val="00ED7D84"/>
    <w:rsid w:val="00ED7E06"/>
    <w:rsid w:val="00ED7EFC"/>
    <w:rsid w:val="00EE011F"/>
    <w:rsid w:val="00EE02D4"/>
    <w:rsid w:val="00EE0395"/>
    <w:rsid w:val="00EE0582"/>
    <w:rsid w:val="00EE0879"/>
    <w:rsid w:val="00EE0A83"/>
    <w:rsid w:val="00EE0ACD"/>
    <w:rsid w:val="00EE0D68"/>
    <w:rsid w:val="00EE0DD3"/>
    <w:rsid w:val="00EE10A4"/>
    <w:rsid w:val="00EE11AD"/>
    <w:rsid w:val="00EE1430"/>
    <w:rsid w:val="00EE1663"/>
    <w:rsid w:val="00EE17CB"/>
    <w:rsid w:val="00EE18EC"/>
    <w:rsid w:val="00EE19FD"/>
    <w:rsid w:val="00EE1C9E"/>
    <w:rsid w:val="00EE1D62"/>
    <w:rsid w:val="00EE1D63"/>
    <w:rsid w:val="00EE26FE"/>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617F"/>
    <w:rsid w:val="00EE63AD"/>
    <w:rsid w:val="00EE680D"/>
    <w:rsid w:val="00EE6AB2"/>
    <w:rsid w:val="00EE6B1D"/>
    <w:rsid w:val="00EE6BA5"/>
    <w:rsid w:val="00EE6C2C"/>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95E"/>
    <w:rsid w:val="00EF1999"/>
    <w:rsid w:val="00EF1B61"/>
    <w:rsid w:val="00EF1D7F"/>
    <w:rsid w:val="00EF2511"/>
    <w:rsid w:val="00EF27A0"/>
    <w:rsid w:val="00EF2A8F"/>
    <w:rsid w:val="00EF2FEA"/>
    <w:rsid w:val="00EF303C"/>
    <w:rsid w:val="00EF3221"/>
    <w:rsid w:val="00EF38BD"/>
    <w:rsid w:val="00EF3922"/>
    <w:rsid w:val="00EF41B4"/>
    <w:rsid w:val="00EF4310"/>
    <w:rsid w:val="00EF470E"/>
    <w:rsid w:val="00EF48C7"/>
    <w:rsid w:val="00EF4D69"/>
    <w:rsid w:val="00EF50A6"/>
    <w:rsid w:val="00EF57A9"/>
    <w:rsid w:val="00EF5C27"/>
    <w:rsid w:val="00EF5D64"/>
    <w:rsid w:val="00EF5FCE"/>
    <w:rsid w:val="00EF60A8"/>
    <w:rsid w:val="00EF6106"/>
    <w:rsid w:val="00EF668F"/>
    <w:rsid w:val="00EF6924"/>
    <w:rsid w:val="00EF6D9B"/>
    <w:rsid w:val="00EF6DC6"/>
    <w:rsid w:val="00EF7473"/>
    <w:rsid w:val="00EF76DA"/>
    <w:rsid w:val="00EF78B7"/>
    <w:rsid w:val="00EF7F33"/>
    <w:rsid w:val="00F000BC"/>
    <w:rsid w:val="00F00159"/>
    <w:rsid w:val="00F001C1"/>
    <w:rsid w:val="00F002C0"/>
    <w:rsid w:val="00F00C09"/>
    <w:rsid w:val="00F00DBD"/>
    <w:rsid w:val="00F00FA0"/>
    <w:rsid w:val="00F00FCA"/>
    <w:rsid w:val="00F019DD"/>
    <w:rsid w:val="00F01AC6"/>
    <w:rsid w:val="00F01C2C"/>
    <w:rsid w:val="00F01F12"/>
    <w:rsid w:val="00F01FF1"/>
    <w:rsid w:val="00F02635"/>
    <w:rsid w:val="00F026E3"/>
    <w:rsid w:val="00F03107"/>
    <w:rsid w:val="00F03478"/>
    <w:rsid w:val="00F03753"/>
    <w:rsid w:val="00F0378E"/>
    <w:rsid w:val="00F03AEB"/>
    <w:rsid w:val="00F03C02"/>
    <w:rsid w:val="00F03D16"/>
    <w:rsid w:val="00F03DC5"/>
    <w:rsid w:val="00F03DDE"/>
    <w:rsid w:val="00F03EAD"/>
    <w:rsid w:val="00F04752"/>
    <w:rsid w:val="00F048B4"/>
    <w:rsid w:val="00F04983"/>
    <w:rsid w:val="00F04F28"/>
    <w:rsid w:val="00F04FEC"/>
    <w:rsid w:val="00F05246"/>
    <w:rsid w:val="00F05411"/>
    <w:rsid w:val="00F0550B"/>
    <w:rsid w:val="00F05985"/>
    <w:rsid w:val="00F05996"/>
    <w:rsid w:val="00F05A19"/>
    <w:rsid w:val="00F05A7F"/>
    <w:rsid w:val="00F05AA5"/>
    <w:rsid w:val="00F05B77"/>
    <w:rsid w:val="00F06084"/>
    <w:rsid w:val="00F06111"/>
    <w:rsid w:val="00F06199"/>
    <w:rsid w:val="00F064B5"/>
    <w:rsid w:val="00F064F9"/>
    <w:rsid w:val="00F06831"/>
    <w:rsid w:val="00F06A18"/>
    <w:rsid w:val="00F06FC8"/>
    <w:rsid w:val="00F07587"/>
    <w:rsid w:val="00F076DE"/>
    <w:rsid w:val="00F07E5F"/>
    <w:rsid w:val="00F07EBC"/>
    <w:rsid w:val="00F103FA"/>
    <w:rsid w:val="00F10524"/>
    <w:rsid w:val="00F10972"/>
    <w:rsid w:val="00F10E94"/>
    <w:rsid w:val="00F11009"/>
    <w:rsid w:val="00F1122F"/>
    <w:rsid w:val="00F112F1"/>
    <w:rsid w:val="00F11488"/>
    <w:rsid w:val="00F114BF"/>
    <w:rsid w:val="00F1156D"/>
    <w:rsid w:val="00F117C2"/>
    <w:rsid w:val="00F1187C"/>
    <w:rsid w:val="00F11A93"/>
    <w:rsid w:val="00F11C48"/>
    <w:rsid w:val="00F11E92"/>
    <w:rsid w:val="00F12072"/>
    <w:rsid w:val="00F123DA"/>
    <w:rsid w:val="00F12A41"/>
    <w:rsid w:val="00F12BDB"/>
    <w:rsid w:val="00F130AE"/>
    <w:rsid w:val="00F1349C"/>
    <w:rsid w:val="00F13547"/>
    <w:rsid w:val="00F135F2"/>
    <w:rsid w:val="00F137A3"/>
    <w:rsid w:val="00F137B3"/>
    <w:rsid w:val="00F137BD"/>
    <w:rsid w:val="00F13941"/>
    <w:rsid w:val="00F13992"/>
    <w:rsid w:val="00F13AC6"/>
    <w:rsid w:val="00F13BC2"/>
    <w:rsid w:val="00F13FA5"/>
    <w:rsid w:val="00F141A8"/>
    <w:rsid w:val="00F143C1"/>
    <w:rsid w:val="00F14405"/>
    <w:rsid w:val="00F1445F"/>
    <w:rsid w:val="00F14465"/>
    <w:rsid w:val="00F145DF"/>
    <w:rsid w:val="00F14A1A"/>
    <w:rsid w:val="00F14AD5"/>
    <w:rsid w:val="00F14FB0"/>
    <w:rsid w:val="00F1521E"/>
    <w:rsid w:val="00F15421"/>
    <w:rsid w:val="00F1549D"/>
    <w:rsid w:val="00F15557"/>
    <w:rsid w:val="00F15923"/>
    <w:rsid w:val="00F162E5"/>
    <w:rsid w:val="00F165AB"/>
    <w:rsid w:val="00F1661A"/>
    <w:rsid w:val="00F16718"/>
    <w:rsid w:val="00F16861"/>
    <w:rsid w:val="00F16960"/>
    <w:rsid w:val="00F16D5E"/>
    <w:rsid w:val="00F16EE6"/>
    <w:rsid w:val="00F176B7"/>
    <w:rsid w:val="00F17C86"/>
    <w:rsid w:val="00F17D32"/>
    <w:rsid w:val="00F17F17"/>
    <w:rsid w:val="00F20126"/>
    <w:rsid w:val="00F201F3"/>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703"/>
    <w:rsid w:val="00F2271F"/>
    <w:rsid w:val="00F2286E"/>
    <w:rsid w:val="00F228AE"/>
    <w:rsid w:val="00F22D00"/>
    <w:rsid w:val="00F22F33"/>
    <w:rsid w:val="00F22FE6"/>
    <w:rsid w:val="00F22FF1"/>
    <w:rsid w:val="00F2302A"/>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9C9"/>
    <w:rsid w:val="00F25C21"/>
    <w:rsid w:val="00F25D33"/>
    <w:rsid w:val="00F26065"/>
    <w:rsid w:val="00F26502"/>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E61"/>
    <w:rsid w:val="00F32145"/>
    <w:rsid w:val="00F32242"/>
    <w:rsid w:val="00F3264F"/>
    <w:rsid w:val="00F326A2"/>
    <w:rsid w:val="00F32807"/>
    <w:rsid w:val="00F32B51"/>
    <w:rsid w:val="00F332E0"/>
    <w:rsid w:val="00F335A2"/>
    <w:rsid w:val="00F3372A"/>
    <w:rsid w:val="00F337D4"/>
    <w:rsid w:val="00F33F03"/>
    <w:rsid w:val="00F340EA"/>
    <w:rsid w:val="00F341BA"/>
    <w:rsid w:val="00F34378"/>
    <w:rsid w:val="00F34480"/>
    <w:rsid w:val="00F34506"/>
    <w:rsid w:val="00F34626"/>
    <w:rsid w:val="00F346E2"/>
    <w:rsid w:val="00F34C10"/>
    <w:rsid w:val="00F34F54"/>
    <w:rsid w:val="00F3510C"/>
    <w:rsid w:val="00F35201"/>
    <w:rsid w:val="00F35C58"/>
    <w:rsid w:val="00F35DFB"/>
    <w:rsid w:val="00F36187"/>
    <w:rsid w:val="00F362F6"/>
    <w:rsid w:val="00F366C7"/>
    <w:rsid w:val="00F367AF"/>
    <w:rsid w:val="00F367CA"/>
    <w:rsid w:val="00F369FB"/>
    <w:rsid w:val="00F36D9C"/>
    <w:rsid w:val="00F36DAB"/>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B"/>
    <w:rsid w:val="00F42824"/>
    <w:rsid w:val="00F42A6C"/>
    <w:rsid w:val="00F42C97"/>
    <w:rsid w:val="00F42E38"/>
    <w:rsid w:val="00F42FB0"/>
    <w:rsid w:val="00F42FB5"/>
    <w:rsid w:val="00F433F4"/>
    <w:rsid w:val="00F434C6"/>
    <w:rsid w:val="00F43508"/>
    <w:rsid w:val="00F4365A"/>
    <w:rsid w:val="00F43C6C"/>
    <w:rsid w:val="00F43E14"/>
    <w:rsid w:val="00F44772"/>
    <w:rsid w:val="00F44C6C"/>
    <w:rsid w:val="00F44C89"/>
    <w:rsid w:val="00F44E77"/>
    <w:rsid w:val="00F45096"/>
    <w:rsid w:val="00F45404"/>
    <w:rsid w:val="00F455CB"/>
    <w:rsid w:val="00F45653"/>
    <w:rsid w:val="00F45A96"/>
    <w:rsid w:val="00F45ACC"/>
    <w:rsid w:val="00F46631"/>
    <w:rsid w:val="00F46633"/>
    <w:rsid w:val="00F467F7"/>
    <w:rsid w:val="00F46A59"/>
    <w:rsid w:val="00F46D68"/>
    <w:rsid w:val="00F477F9"/>
    <w:rsid w:val="00F47BC4"/>
    <w:rsid w:val="00F47DE8"/>
    <w:rsid w:val="00F47E1E"/>
    <w:rsid w:val="00F500DA"/>
    <w:rsid w:val="00F50278"/>
    <w:rsid w:val="00F5060A"/>
    <w:rsid w:val="00F50965"/>
    <w:rsid w:val="00F50CCD"/>
    <w:rsid w:val="00F50D63"/>
    <w:rsid w:val="00F50E03"/>
    <w:rsid w:val="00F50E9C"/>
    <w:rsid w:val="00F50FC2"/>
    <w:rsid w:val="00F51422"/>
    <w:rsid w:val="00F51C2D"/>
    <w:rsid w:val="00F51F46"/>
    <w:rsid w:val="00F527C3"/>
    <w:rsid w:val="00F52868"/>
    <w:rsid w:val="00F528A8"/>
    <w:rsid w:val="00F52B4F"/>
    <w:rsid w:val="00F52B6D"/>
    <w:rsid w:val="00F52B70"/>
    <w:rsid w:val="00F530F1"/>
    <w:rsid w:val="00F53BE5"/>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6282"/>
    <w:rsid w:val="00F5676E"/>
    <w:rsid w:val="00F56A49"/>
    <w:rsid w:val="00F56C09"/>
    <w:rsid w:val="00F56E75"/>
    <w:rsid w:val="00F5700D"/>
    <w:rsid w:val="00F571C2"/>
    <w:rsid w:val="00F57332"/>
    <w:rsid w:val="00F57481"/>
    <w:rsid w:val="00F5796A"/>
    <w:rsid w:val="00F57EE9"/>
    <w:rsid w:val="00F60493"/>
    <w:rsid w:val="00F60920"/>
    <w:rsid w:val="00F60A57"/>
    <w:rsid w:val="00F60F6A"/>
    <w:rsid w:val="00F61248"/>
    <w:rsid w:val="00F61749"/>
    <w:rsid w:val="00F61758"/>
    <w:rsid w:val="00F6185A"/>
    <w:rsid w:val="00F6196D"/>
    <w:rsid w:val="00F61EFB"/>
    <w:rsid w:val="00F61FAC"/>
    <w:rsid w:val="00F61FC0"/>
    <w:rsid w:val="00F61FD6"/>
    <w:rsid w:val="00F6247A"/>
    <w:rsid w:val="00F626DC"/>
    <w:rsid w:val="00F62921"/>
    <w:rsid w:val="00F62D7E"/>
    <w:rsid w:val="00F62DE2"/>
    <w:rsid w:val="00F63495"/>
    <w:rsid w:val="00F63BEF"/>
    <w:rsid w:val="00F63DC6"/>
    <w:rsid w:val="00F63EBC"/>
    <w:rsid w:val="00F64357"/>
    <w:rsid w:val="00F643C4"/>
    <w:rsid w:val="00F64462"/>
    <w:rsid w:val="00F64787"/>
    <w:rsid w:val="00F64E8C"/>
    <w:rsid w:val="00F64EDB"/>
    <w:rsid w:val="00F651A2"/>
    <w:rsid w:val="00F656C1"/>
    <w:rsid w:val="00F65B4B"/>
    <w:rsid w:val="00F65D6B"/>
    <w:rsid w:val="00F660E2"/>
    <w:rsid w:val="00F663D9"/>
    <w:rsid w:val="00F666A2"/>
    <w:rsid w:val="00F66EFA"/>
    <w:rsid w:val="00F672A6"/>
    <w:rsid w:val="00F6747A"/>
    <w:rsid w:val="00F675EF"/>
    <w:rsid w:val="00F6787D"/>
    <w:rsid w:val="00F67D8E"/>
    <w:rsid w:val="00F70006"/>
    <w:rsid w:val="00F703AE"/>
    <w:rsid w:val="00F705E4"/>
    <w:rsid w:val="00F70633"/>
    <w:rsid w:val="00F70BCE"/>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C62"/>
    <w:rsid w:val="00F72D21"/>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9A4"/>
    <w:rsid w:val="00F76EA1"/>
    <w:rsid w:val="00F76F8F"/>
    <w:rsid w:val="00F77167"/>
    <w:rsid w:val="00F776EB"/>
    <w:rsid w:val="00F778AB"/>
    <w:rsid w:val="00F77BE4"/>
    <w:rsid w:val="00F77C92"/>
    <w:rsid w:val="00F80204"/>
    <w:rsid w:val="00F80723"/>
    <w:rsid w:val="00F80AE1"/>
    <w:rsid w:val="00F80EE7"/>
    <w:rsid w:val="00F810C8"/>
    <w:rsid w:val="00F81119"/>
    <w:rsid w:val="00F81161"/>
    <w:rsid w:val="00F8141B"/>
    <w:rsid w:val="00F81C02"/>
    <w:rsid w:val="00F81C53"/>
    <w:rsid w:val="00F81CB8"/>
    <w:rsid w:val="00F820E8"/>
    <w:rsid w:val="00F82219"/>
    <w:rsid w:val="00F82737"/>
    <w:rsid w:val="00F82AC3"/>
    <w:rsid w:val="00F82AEE"/>
    <w:rsid w:val="00F82C50"/>
    <w:rsid w:val="00F8325D"/>
    <w:rsid w:val="00F835CA"/>
    <w:rsid w:val="00F83629"/>
    <w:rsid w:val="00F83834"/>
    <w:rsid w:val="00F838C9"/>
    <w:rsid w:val="00F839F6"/>
    <w:rsid w:val="00F83D0C"/>
    <w:rsid w:val="00F840B7"/>
    <w:rsid w:val="00F840E1"/>
    <w:rsid w:val="00F8416D"/>
    <w:rsid w:val="00F844F2"/>
    <w:rsid w:val="00F8463D"/>
    <w:rsid w:val="00F84B72"/>
    <w:rsid w:val="00F84D55"/>
    <w:rsid w:val="00F85233"/>
    <w:rsid w:val="00F857FC"/>
    <w:rsid w:val="00F85A18"/>
    <w:rsid w:val="00F85D8B"/>
    <w:rsid w:val="00F85DA7"/>
    <w:rsid w:val="00F8643E"/>
    <w:rsid w:val="00F86619"/>
    <w:rsid w:val="00F867AC"/>
    <w:rsid w:val="00F867CF"/>
    <w:rsid w:val="00F86B82"/>
    <w:rsid w:val="00F87011"/>
    <w:rsid w:val="00F873CD"/>
    <w:rsid w:val="00F87AD3"/>
    <w:rsid w:val="00F87EE7"/>
    <w:rsid w:val="00F9007B"/>
    <w:rsid w:val="00F90597"/>
    <w:rsid w:val="00F908A9"/>
    <w:rsid w:val="00F90ACB"/>
    <w:rsid w:val="00F90EB3"/>
    <w:rsid w:val="00F90EF8"/>
    <w:rsid w:val="00F90EFF"/>
    <w:rsid w:val="00F90F10"/>
    <w:rsid w:val="00F90F32"/>
    <w:rsid w:val="00F91269"/>
    <w:rsid w:val="00F91519"/>
    <w:rsid w:val="00F915FC"/>
    <w:rsid w:val="00F91645"/>
    <w:rsid w:val="00F9181E"/>
    <w:rsid w:val="00F91D33"/>
    <w:rsid w:val="00F9226F"/>
    <w:rsid w:val="00F9270A"/>
    <w:rsid w:val="00F92774"/>
    <w:rsid w:val="00F928C8"/>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46F"/>
    <w:rsid w:val="00F95634"/>
    <w:rsid w:val="00F95F3F"/>
    <w:rsid w:val="00F963C5"/>
    <w:rsid w:val="00F96559"/>
    <w:rsid w:val="00F967E6"/>
    <w:rsid w:val="00F968B8"/>
    <w:rsid w:val="00F96D06"/>
    <w:rsid w:val="00F96E9C"/>
    <w:rsid w:val="00F976CC"/>
    <w:rsid w:val="00F97731"/>
    <w:rsid w:val="00F97944"/>
    <w:rsid w:val="00F97960"/>
    <w:rsid w:val="00F97A92"/>
    <w:rsid w:val="00F97F5B"/>
    <w:rsid w:val="00FA0531"/>
    <w:rsid w:val="00FA075B"/>
    <w:rsid w:val="00FA077E"/>
    <w:rsid w:val="00FA08AD"/>
    <w:rsid w:val="00FA08E7"/>
    <w:rsid w:val="00FA0E0C"/>
    <w:rsid w:val="00FA1111"/>
    <w:rsid w:val="00FA124F"/>
    <w:rsid w:val="00FA1646"/>
    <w:rsid w:val="00FA188F"/>
    <w:rsid w:val="00FA192B"/>
    <w:rsid w:val="00FA1AAC"/>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DB"/>
    <w:rsid w:val="00FA637E"/>
    <w:rsid w:val="00FA66C3"/>
    <w:rsid w:val="00FA681C"/>
    <w:rsid w:val="00FA6BE0"/>
    <w:rsid w:val="00FA6CE3"/>
    <w:rsid w:val="00FA71EA"/>
    <w:rsid w:val="00FA75EE"/>
    <w:rsid w:val="00FA766B"/>
    <w:rsid w:val="00FA7746"/>
    <w:rsid w:val="00FA790E"/>
    <w:rsid w:val="00FA7ADF"/>
    <w:rsid w:val="00FA7E50"/>
    <w:rsid w:val="00FB00C9"/>
    <w:rsid w:val="00FB0492"/>
    <w:rsid w:val="00FB0750"/>
    <w:rsid w:val="00FB084B"/>
    <w:rsid w:val="00FB0C32"/>
    <w:rsid w:val="00FB0D0A"/>
    <w:rsid w:val="00FB0E10"/>
    <w:rsid w:val="00FB0E87"/>
    <w:rsid w:val="00FB0EA2"/>
    <w:rsid w:val="00FB0FF9"/>
    <w:rsid w:val="00FB133A"/>
    <w:rsid w:val="00FB1346"/>
    <w:rsid w:val="00FB1876"/>
    <w:rsid w:val="00FB22BC"/>
    <w:rsid w:val="00FB24FB"/>
    <w:rsid w:val="00FB2570"/>
    <w:rsid w:val="00FB2B91"/>
    <w:rsid w:val="00FB2B99"/>
    <w:rsid w:val="00FB2E7A"/>
    <w:rsid w:val="00FB2F99"/>
    <w:rsid w:val="00FB325C"/>
    <w:rsid w:val="00FB335A"/>
    <w:rsid w:val="00FB347E"/>
    <w:rsid w:val="00FB3AE4"/>
    <w:rsid w:val="00FB3C92"/>
    <w:rsid w:val="00FB3E30"/>
    <w:rsid w:val="00FB3ED3"/>
    <w:rsid w:val="00FB403A"/>
    <w:rsid w:val="00FB43B3"/>
    <w:rsid w:val="00FB441C"/>
    <w:rsid w:val="00FB445D"/>
    <w:rsid w:val="00FB4918"/>
    <w:rsid w:val="00FB4B09"/>
    <w:rsid w:val="00FB4B9C"/>
    <w:rsid w:val="00FB4C32"/>
    <w:rsid w:val="00FB517B"/>
    <w:rsid w:val="00FB51B3"/>
    <w:rsid w:val="00FB52BD"/>
    <w:rsid w:val="00FB5542"/>
    <w:rsid w:val="00FB589F"/>
    <w:rsid w:val="00FB5ABB"/>
    <w:rsid w:val="00FB5DEA"/>
    <w:rsid w:val="00FB5ECA"/>
    <w:rsid w:val="00FB6036"/>
    <w:rsid w:val="00FB6225"/>
    <w:rsid w:val="00FB65A3"/>
    <w:rsid w:val="00FB6777"/>
    <w:rsid w:val="00FB6866"/>
    <w:rsid w:val="00FB6918"/>
    <w:rsid w:val="00FB6A83"/>
    <w:rsid w:val="00FB6AFD"/>
    <w:rsid w:val="00FB6B30"/>
    <w:rsid w:val="00FB6B37"/>
    <w:rsid w:val="00FB6F84"/>
    <w:rsid w:val="00FB7314"/>
    <w:rsid w:val="00FB77B3"/>
    <w:rsid w:val="00FB7A50"/>
    <w:rsid w:val="00FB7F54"/>
    <w:rsid w:val="00FB7FF4"/>
    <w:rsid w:val="00FC052A"/>
    <w:rsid w:val="00FC0535"/>
    <w:rsid w:val="00FC07BD"/>
    <w:rsid w:val="00FC0DF1"/>
    <w:rsid w:val="00FC10AB"/>
    <w:rsid w:val="00FC165F"/>
    <w:rsid w:val="00FC1758"/>
    <w:rsid w:val="00FC19E0"/>
    <w:rsid w:val="00FC1CEA"/>
    <w:rsid w:val="00FC2082"/>
    <w:rsid w:val="00FC2736"/>
    <w:rsid w:val="00FC27AF"/>
    <w:rsid w:val="00FC2D0E"/>
    <w:rsid w:val="00FC3336"/>
    <w:rsid w:val="00FC3578"/>
    <w:rsid w:val="00FC3A9A"/>
    <w:rsid w:val="00FC3D8F"/>
    <w:rsid w:val="00FC3F63"/>
    <w:rsid w:val="00FC4035"/>
    <w:rsid w:val="00FC428B"/>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6278"/>
    <w:rsid w:val="00FC6510"/>
    <w:rsid w:val="00FC6604"/>
    <w:rsid w:val="00FC67F7"/>
    <w:rsid w:val="00FC6B42"/>
    <w:rsid w:val="00FC6C36"/>
    <w:rsid w:val="00FC6C75"/>
    <w:rsid w:val="00FC6E31"/>
    <w:rsid w:val="00FC6F6A"/>
    <w:rsid w:val="00FC703D"/>
    <w:rsid w:val="00FC7245"/>
    <w:rsid w:val="00FC7426"/>
    <w:rsid w:val="00FC7521"/>
    <w:rsid w:val="00FC7A3D"/>
    <w:rsid w:val="00FC7A7E"/>
    <w:rsid w:val="00FC7ABF"/>
    <w:rsid w:val="00FC7C4F"/>
    <w:rsid w:val="00FC7D0C"/>
    <w:rsid w:val="00FC7E5D"/>
    <w:rsid w:val="00FD0107"/>
    <w:rsid w:val="00FD04BB"/>
    <w:rsid w:val="00FD050C"/>
    <w:rsid w:val="00FD0593"/>
    <w:rsid w:val="00FD0D7F"/>
    <w:rsid w:val="00FD146A"/>
    <w:rsid w:val="00FD1490"/>
    <w:rsid w:val="00FD14CC"/>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4187"/>
    <w:rsid w:val="00FD425B"/>
    <w:rsid w:val="00FD4A11"/>
    <w:rsid w:val="00FD4C38"/>
    <w:rsid w:val="00FD4E1E"/>
    <w:rsid w:val="00FD4E3B"/>
    <w:rsid w:val="00FD5CAA"/>
    <w:rsid w:val="00FD5D3B"/>
    <w:rsid w:val="00FD60D3"/>
    <w:rsid w:val="00FD6206"/>
    <w:rsid w:val="00FD631C"/>
    <w:rsid w:val="00FD6371"/>
    <w:rsid w:val="00FD6708"/>
    <w:rsid w:val="00FD6A6D"/>
    <w:rsid w:val="00FD6AEF"/>
    <w:rsid w:val="00FD6E7E"/>
    <w:rsid w:val="00FD72A2"/>
    <w:rsid w:val="00FD73E4"/>
    <w:rsid w:val="00FD75E7"/>
    <w:rsid w:val="00FD7A64"/>
    <w:rsid w:val="00FD7D4D"/>
    <w:rsid w:val="00FD7D72"/>
    <w:rsid w:val="00FD7FD4"/>
    <w:rsid w:val="00FE000E"/>
    <w:rsid w:val="00FE06EA"/>
    <w:rsid w:val="00FE0725"/>
    <w:rsid w:val="00FE078B"/>
    <w:rsid w:val="00FE08A4"/>
    <w:rsid w:val="00FE0A01"/>
    <w:rsid w:val="00FE1094"/>
    <w:rsid w:val="00FE131C"/>
    <w:rsid w:val="00FE15DA"/>
    <w:rsid w:val="00FE1784"/>
    <w:rsid w:val="00FE17B7"/>
    <w:rsid w:val="00FE18D3"/>
    <w:rsid w:val="00FE1AF4"/>
    <w:rsid w:val="00FE1EA2"/>
    <w:rsid w:val="00FE1F5E"/>
    <w:rsid w:val="00FE21B6"/>
    <w:rsid w:val="00FE21ED"/>
    <w:rsid w:val="00FE22C9"/>
    <w:rsid w:val="00FE25A8"/>
    <w:rsid w:val="00FE2CBD"/>
    <w:rsid w:val="00FE3056"/>
    <w:rsid w:val="00FE31FB"/>
    <w:rsid w:val="00FE38E4"/>
    <w:rsid w:val="00FE3CFE"/>
    <w:rsid w:val="00FE3D4D"/>
    <w:rsid w:val="00FE3D94"/>
    <w:rsid w:val="00FE4346"/>
    <w:rsid w:val="00FE484A"/>
    <w:rsid w:val="00FE4CE5"/>
    <w:rsid w:val="00FE4DBB"/>
    <w:rsid w:val="00FE50BC"/>
    <w:rsid w:val="00FE52EF"/>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899"/>
    <w:rsid w:val="00FF0C84"/>
    <w:rsid w:val="00FF0D46"/>
    <w:rsid w:val="00FF0F64"/>
    <w:rsid w:val="00FF0FD0"/>
    <w:rsid w:val="00FF10A7"/>
    <w:rsid w:val="00FF112D"/>
    <w:rsid w:val="00FF129B"/>
    <w:rsid w:val="00FF1349"/>
    <w:rsid w:val="00FF1610"/>
    <w:rsid w:val="00FF1BB9"/>
    <w:rsid w:val="00FF2083"/>
    <w:rsid w:val="00FF20CB"/>
    <w:rsid w:val="00FF210F"/>
    <w:rsid w:val="00FF2425"/>
    <w:rsid w:val="00FF26C2"/>
    <w:rsid w:val="00FF26C8"/>
    <w:rsid w:val="00FF2AF9"/>
    <w:rsid w:val="00FF30C8"/>
    <w:rsid w:val="00FF38D6"/>
    <w:rsid w:val="00FF3AA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F5C"/>
    <w:rsid w:val="00FF5F9B"/>
    <w:rsid w:val="00FF6158"/>
    <w:rsid w:val="00FF6464"/>
    <w:rsid w:val="00FF64A2"/>
    <w:rsid w:val="00FF69E0"/>
    <w:rsid w:val="00FF6ED7"/>
    <w:rsid w:val="00FF70F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6CA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8DE2C5-59D5-4680-A36C-AC02339C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0FD735A8-9445-4A57-AB61-1A03F22C5763}">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13</Pages>
  <Words>6233</Words>
  <Characters>35529</Characters>
  <Application>Microsoft Office Word</Application>
  <DocSecurity>0</DocSecurity>
  <Lines>296</Lines>
  <Paragraphs>83</Paragraphs>
  <ScaleCrop>false</ScaleCrop>
  <Company>Vivo</Company>
  <LinksUpToDate>false</LinksUpToDate>
  <CharactersWithSpaces>41679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郑凯立</cp:lastModifiedBy>
  <cp:revision>1074</cp:revision>
  <cp:lastPrinted>2011-08-03T09:36:00Z</cp:lastPrinted>
  <dcterms:created xsi:type="dcterms:W3CDTF">2021-09-29T11:55:00Z</dcterms:created>
  <dcterms:modified xsi:type="dcterms:W3CDTF">2021-11-05T11:37:00Z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